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B07D0" w14:textId="3ECC62FC" w:rsidR="00892CDB" w:rsidRDefault="008E43BA" w:rsidP="00892CDB">
      <w:pPr>
        <w:pStyle w:val="a3"/>
        <w:rPr>
          <w:rFonts w:cs="Arial"/>
          <w:sz w:val="24"/>
          <w:szCs w:val="24"/>
          <w:lang w:val="de-DE"/>
        </w:rPr>
      </w:pPr>
      <w:r>
        <w:rPr>
          <w:rFonts w:cs="Arial"/>
          <w:sz w:val="24"/>
          <w:szCs w:val="24"/>
          <w:lang w:val="de-DE"/>
        </w:rPr>
        <w:t xml:space="preserve"> </w:t>
      </w:r>
      <w:r w:rsidR="00892CDB">
        <w:rPr>
          <w:rFonts w:cs="Arial"/>
          <w:sz w:val="24"/>
          <w:szCs w:val="24"/>
          <w:lang w:val="de-DE"/>
        </w:rPr>
        <w:t xml:space="preserve">3GPP </w:t>
      </w:r>
      <w:bookmarkStart w:id="0" w:name="_Hlk503780345"/>
      <w:r w:rsidR="00892CDB">
        <w:rPr>
          <w:rFonts w:cs="Arial"/>
          <w:sz w:val="24"/>
          <w:szCs w:val="24"/>
          <w:lang w:val="de-DE"/>
        </w:rPr>
        <w:t xml:space="preserve">TSG-RAN4 </w:t>
      </w:r>
      <w:r w:rsidR="00911D23">
        <w:rPr>
          <w:rFonts w:cs="Arial"/>
          <w:sz w:val="24"/>
          <w:szCs w:val="24"/>
          <w:lang w:val="de-DE"/>
        </w:rPr>
        <w:t>Meeting</w:t>
      </w:r>
      <w:r w:rsidR="00892CDB">
        <w:rPr>
          <w:rFonts w:cs="Arial"/>
          <w:sz w:val="24"/>
          <w:szCs w:val="24"/>
          <w:lang w:val="de-DE"/>
        </w:rPr>
        <w:t xml:space="preserve"> </w:t>
      </w:r>
      <w:r w:rsidR="00892CDB" w:rsidRPr="005F0357">
        <w:rPr>
          <w:rFonts w:cs="Arial"/>
          <w:sz w:val="24"/>
          <w:szCs w:val="24"/>
          <w:lang w:val="de-DE"/>
        </w:rPr>
        <w:t>#</w:t>
      </w:r>
      <w:r w:rsidR="00892CDB">
        <w:rPr>
          <w:rFonts w:cs="Arial"/>
          <w:sz w:val="24"/>
          <w:szCs w:val="24"/>
          <w:lang w:val="de-DE"/>
        </w:rPr>
        <w:t>9</w:t>
      </w:r>
      <w:r w:rsidR="00911D23">
        <w:rPr>
          <w:rFonts w:cs="Arial"/>
          <w:sz w:val="24"/>
          <w:szCs w:val="24"/>
          <w:lang w:val="de-DE"/>
        </w:rPr>
        <w:t>4-e</w:t>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t xml:space="preserve">     </w:t>
      </w:r>
      <w:r w:rsidR="00892CDB">
        <w:rPr>
          <w:rFonts w:cs="Arial"/>
          <w:sz w:val="24"/>
          <w:szCs w:val="24"/>
          <w:lang w:val="de-DE"/>
        </w:rPr>
        <w:tab/>
      </w:r>
      <w:r w:rsidR="005C61C2">
        <w:rPr>
          <w:rFonts w:cs="Arial"/>
          <w:sz w:val="24"/>
          <w:szCs w:val="24"/>
          <w:lang w:val="de-DE"/>
        </w:rPr>
        <w:tab/>
      </w:r>
      <w:r w:rsidR="005C61C2">
        <w:rPr>
          <w:rFonts w:cs="Arial"/>
          <w:sz w:val="24"/>
          <w:szCs w:val="24"/>
          <w:lang w:val="de-DE"/>
        </w:rPr>
        <w:tab/>
      </w:r>
      <w:r w:rsidR="00911D23">
        <w:rPr>
          <w:rFonts w:cs="Arial"/>
          <w:sz w:val="24"/>
          <w:szCs w:val="24"/>
          <w:lang w:val="de-DE"/>
        </w:rPr>
        <w:t>R4-2001199</w:t>
      </w:r>
    </w:p>
    <w:bookmarkEnd w:id="0"/>
    <w:p w14:paraId="44676DEF" w14:textId="4D33ABBE" w:rsidR="00892CDB" w:rsidRDefault="00911D23" w:rsidP="00892CDB">
      <w:pPr>
        <w:pStyle w:val="a3"/>
        <w:rPr>
          <w:rFonts w:cs="Arial"/>
          <w:sz w:val="24"/>
          <w:szCs w:val="24"/>
          <w:lang w:val="de-DE"/>
        </w:rPr>
      </w:pPr>
      <w:r>
        <w:rPr>
          <w:rFonts w:cs="Arial"/>
          <w:sz w:val="24"/>
          <w:szCs w:val="24"/>
          <w:lang w:val="de-DE"/>
        </w:rPr>
        <w:t>Online</w:t>
      </w:r>
      <w:r w:rsidR="00D71853">
        <w:rPr>
          <w:rFonts w:cs="Arial"/>
          <w:sz w:val="24"/>
          <w:szCs w:val="24"/>
          <w:lang w:val="de-DE"/>
        </w:rPr>
        <w:t xml:space="preserve">, </w:t>
      </w:r>
      <w:r>
        <w:rPr>
          <w:rFonts w:cs="Arial"/>
          <w:sz w:val="24"/>
          <w:szCs w:val="24"/>
          <w:lang w:val="de-DE"/>
        </w:rPr>
        <w:t>24</w:t>
      </w:r>
      <w:r w:rsidR="004E6D35" w:rsidRPr="004E6D35">
        <w:rPr>
          <w:rFonts w:cs="Arial"/>
          <w:sz w:val="24"/>
          <w:szCs w:val="24"/>
          <w:vertAlign w:val="superscript"/>
          <w:lang w:val="de-DE"/>
        </w:rPr>
        <w:t>th</w:t>
      </w:r>
      <w:r w:rsidR="004E6D35">
        <w:rPr>
          <w:rFonts w:cs="Arial"/>
          <w:sz w:val="24"/>
          <w:szCs w:val="24"/>
          <w:lang w:val="de-DE"/>
        </w:rPr>
        <w:t xml:space="preserve"> </w:t>
      </w:r>
      <w:r>
        <w:rPr>
          <w:rFonts w:cs="Arial" w:hint="eastAsia"/>
          <w:sz w:val="24"/>
          <w:szCs w:val="24"/>
          <w:lang w:val="de-DE"/>
        </w:rPr>
        <w:t>Feb</w:t>
      </w:r>
      <w:r>
        <w:rPr>
          <w:rFonts w:cs="Arial" w:hint="eastAsia"/>
          <w:sz w:val="24"/>
          <w:szCs w:val="24"/>
          <w:lang w:val="de-DE" w:eastAsia="ko-KR"/>
        </w:rPr>
        <w:t>.</w:t>
      </w:r>
      <w:r>
        <w:rPr>
          <w:rFonts w:cs="Arial"/>
          <w:sz w:val="24"/>
          <w:szCs w:val="24"/>
          <w:lang w:val="de-DE" w:eastAsia="ko-KR"/>
        </w:rPr>
        <w:t xml:space="preserve"> – 06</w:t>
      </w:r>
      <w:r>
        <w:rPr>
          <w:rFonts w:cs="Arial" w:hint="eastAsia"/>
          <w:sz w:val="24"/>
          <w:szCs w:val="24"/>
          <w:vertAlign w:val="superscript"/>
          <w:lang w:val="de-DE" w:eastAsia="ko-KR"/>
        </w:rPr>
        <w:t>th</w:t>
      </w:r>
      <w:r w:rsidR="004E6D35">
        <w:rPr>
          <w:rFonts w:cs="Arial"/>
          <w:sz w:val="24"/>
          <w:szCs w:val="24"/>
          <w:lang w:val="de-DE"/>
        </w:rPr>
        <w:t xml:space="preserve"> </w:t>
      </w:r>
      <w:r>
        <w:rPr>
          <w:rFonts w:cs="Arial"/>
          <w:sz w:val="24"/>
          <w:szCs w:val="24"/>
          <w:lang w:val="de-DE"/>
        </w:rPr>
        <w:t>March, 2020</w:t>
      </w:r>
    </w:p>
    <w:p w14:paraId="4EF14C94" w14:textId="77777777" w:rsidR="00C00E40" w:rsidRDefault="00C00E40" w:rsidP="00C00E40">
      <w:pPr>
        <w:pStyle w:val="a3"/>
        <w:rPr>
          <w:b w:val="0"/>
          <w:sz w:val="24"/>
        </w:rPr>
      </w:pPr>
    </w:p>
    <w:p w14:paraId="1A13B30B" w14:textId="63D864E9"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C61C2">
        <w:rPr>
          <w:rFonts w:ascii="Arial" w:hAnsi="Arial"/>
          <w:sz w:val="24"/>
          <w:lang w:val="en-US"/>
        </w:rPr>
        <w:t>LG Electronics</w:t>
      </w:r>
    </w:p>
    <w:p w14:paraId="00C86858" w14:textId="231D4796"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1C2">
        <w:rPr>
          <w:rFonts w:ascii="Arial" w:hAnsi="Arial"/>
          <w:sz w:val="24"/>
          <w:lang w:val="en-US"/>
        </w:rPr>
        <w:t>Enhanced beam c</w:t>
      </w:r>
      <w:r w:rsidR="00CD6B95">
        <w:rPr>
          <w:rFonts w:ascii="Arial" w:hAnsi="Arial"/>
          <w:sz w:val="24"/>
          <w:lang w:val="en-US"/>
        </w:rPr>
        <w:t>orrespondence</w:t>
      </w:r>
      <w:r w:rsidR="008E43BA">
        <w:rPr>
          <w:rFonts w:ascii="Arial" w:hAnsi="Arial"/>
          <w:sz w:val="24"/>
          <w:lang w:val="en-US"/>
        </w:rPr>
        <w:t xml:space="preserve"> </w:t>
      </w:r>
      <w:r w:rsidR="005C61C2">
        <w:rPr>
          <w:rFonts w:ascii="Arial" w:hAnsi="Arial"/>
          <w:sz w:val="24"/>
          <w:lang w:val="en-US"/>
        </w:rPr>
        <w:t>in rel-16 at FR2</w:t>
      </w:r>
    </w:p>
    <w:p w14:paraId="73793816" w14:textId="5111DC61" w:rsidR="00E11618" w:rsidRDefault="00E11618" w:rsidP="00E11618">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911D23">
        <w:rPr>
          <w:rFonts w:ascii="Arial" w:hAnsi="Arial"/>
          <w:sz w:val="24"/>
          <w:lang w:val="en-US"/>
        </w:rPr>
        <w:t>8</w:t>
      </w:r>
      <w:r>
        <w:rPr>
          <w:rFonts w:ascii="Arial" w:hAnsi="Arial"/>
          <w:sz w:val="24"/>
          <w:lang w:val="en-US"/>
        </w:rPr>
        <w:t>.14.</w:t>
      </w:r>
      <w:r w:rsidR="00911D23">
        <w:rPr>
          <w:rFonts w:ascii="Arial" w:hAnsi="Arial"/>
          <w:sz w:val="24"/>
          <w:lang w:val="en-US"/>
        </w:rPr>
        <w:t>1.</w:t>
      </w:r>
      <w:r>
        <w:rPr>
          <w:rFonts w:ascii="Arial" w:hAnsi="Arial"/>
          <w:sz w:val="24"/>
          <w:lang w:val="en-US"/>
        </w:rPr>
        <w:t>2</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10"/>
        <w:tabs>
          <w:tab w:val="clear" w:pos="432"/>
          <w:tab w:val="num" w:pos="522"/>
        </w:tabs>
        <w:ind w:left="522" w:hanging="522"/>
        <w:rPr>
          <w:lang w:val="en-US"/>
        </w:rPr>
      </w:pPr>
      <w:r>
        <w:rPr>
          <w:lang w:val="en-US"/>
        </w:rPr>
        <w:t>Introduction</w:t>
      </w:r>
    </w:p>
    <w:p w14:paraId="669D3F8A" w14:textId="5E5EFA72" w:rsidR="00911D23" w:rsidRDefault="00911D23" w:rsidP="0080445A">
      <w:r>
        <w:t>In last RAN #86 meeting, WF</w:t>
      </w:r>
      <w:r w:rsidR="005F1AFC">
        <w:t xml:space="preserve"> </w:t>
      </w:r>
      <w:r w:rsidR="000D6E4C">
        <w:t>[5]</w:t>
      </w:r>
      <w:r>
        <w:t xml:space="preserve"> on enhanced BC was agreed as below</w:t>
      </w:r>
    </w:p>
    <w:p w14:paraId="37472833" w14:textId="77777777" w:rsidR="00000000" w:rsidRPr="00911D23" w:rsidRDefault="00BE63AB" w:rsidP="00911D23">
      <w:pPr>
        <w:numPr>
          <w:ilvl w:val="0"/>
          <w:numId w:val="33"/>
        </w:numPr>
        <w:rPr>
          <w:lang w:val="en-US"/>
        </w:rPr>
      </w:pPr>
      <w:r w:rsidRPr="00911D23">
        <w:rPr>
          <w:lang w:val="en-US"/>
        </w:rPr>
        <w:t xml:space="preserve">RAN4 </w:t>
      </w:r>
      <w:r w:rsidRPr="00911D23">
        <w:rPr>
          <w:lang w:val="en-US"/>
        </w:rPr>
        <w:t xml:space="preserve">continue discuss the </w:t>
      </w:r>
      <w:r w:rsidRPr="00911D23">
        <w:t>SSB based BC and CSI-RS based BC test cases based on Rel-15 features without consideration on any n</w:t>
      </w:r>
      <w:r w:rsidRPr="00911D23">
        <w:t xml:space="preserve">ew signalling or measurement. </w:t>
      </w:r>
    </w:p>
    <w:p w14:paraId="3FDE0F82" w14:textId="77777777" w:rsidR="00000000" w:rsidRPr="00911D23" w:rsidRDefault="00BE63AB" w:rsidP="00911D23">
      <w:pPr>
        <w:numPr>
          <w:ilvl w:val="0"/>
          <w:numId w:val="33"/>
        </w:numPr>
        <w:rPr>
          <w:lang w:val="en-US"/>
        </w:rPr>
      </w:pPr>
      <w:r w:rsidRPr="00911D23">
        <w:t xml:space="preserve">For BC performance enhancement for both bit #0 </w:t>
      </w:r>
      <w:r w:rsidRPr="00911D23">
        <w:rPr>
          <w:lang w:val="en-US"/>
        </w:rPr>
        <w:t>and bit #1</w:t>
      </w:r>
      <w:r w:rsidRPr="00911D23">
        <w:t xml:space="preserve"> UE, RAN4 may continue discussing the additional performance enhancement and test configuration enhancement by utilizing the existing UE measurement including RSRP and/or L1-SINR </w:t>
      </w:r>
    </w:p>
    <w:p w14:paraId="79821C2F" w14:textId="211C9D65" w:rsidR="004E6D35" w:rsidRPr="00911D23" w:rsidRDefault="00BE63AB" w:rsidP="00911D23">
      <w:pPr>
        <w:numPr>
          <w:ilvl w:val="0"/>
          <w:numId w:val="33"/>
        </w:numPr>
        <w:rPr>
          <w:lang w:val="en-US"/>
        </w:rPr>
      </w:pPr>
      <w:r w:rsidRPr="00911D23">
        <w:t xml:space="preserve">RAN4 may also consider the initial access for additional beam correspondence enhancement in Rel-16 timeframe </w:t>
      </w:r>
    </w:p>
    <w:p w14:paraId="73D52A1C" w14:textId="35AD3BBF" w:rsidR="00B30B68" w:rsidRDefault="00C9360A" w:rsidP="0080445A">
      <w:r>
        <w:t>In this contribution, w</w:t>
      </w:r>
      <w:r w:rsidR="00132B2E">
        <w:t>e share</w:t>
      </w:r>
      <w:r w:rsidR="00FB050F">
        <w:t xml:space="preserve"> our </w:t>
      </w:r>
      <w:r w:rsidR="00F35168">
        <w:t>views on</w:t>
      </w:r>
      <w:r w:rsidR="00132B2E">
        <w:t xml:space="preserve"> the rel-</w:t>
      </w:r>
      <w:r w:rsidR="00FF0B91">
        <w:t>16</w:t>
      </w:r>
      <w:r w:rsidR="00E11618">
        <w:t xml:space="preserve"> enhancement of the</w:t>
      </w:r>
      <w:r w:rsidR="00FB73D2">
        <w:t xml:space="preserve"> </w:t>
      </w:r>
      <w:r w:rsidR="006074BB">
        <w:t xml:space="preserve">beam correspondence </w:t>
      </w:r>
      <w:r w:rsidR="00FF0B91">
        <w:t>requirement.</w:t>
      </w:r>
    </w:p>
    <w:p w14:paraId="53BD6098" w14:textId="77777777" w:rsidR="006866E3" w:rsidRDefault="006866E3" w:rsidP="0080445A">
      <w:pPr>
        <w:pStyle w:val="10"/>
        <w:rPr>
          <w:lang w:val="en-US"/>
        </w:rPr>
      </w:pPr>
      <w:r>
        <w:rPr>
          <w:lang w:val="en-US"/>
        </w:rPr>
        <w:t>Discussion</w:t>
      </w:r>
    </w:p>
    <w:p w14:paraId="1C8C241B" w14:textId="1E567466" w:rsidR="00132B2E" w:rsidRPr="00132B2E" w:rsidRDefault="00911D23" w:rsidP="001269E3">
      <w:pPr>
        <w:pStyle w:val="2"/>
      </w:pPr>
      <w:r>
        <w:t>SSB based BC and</w:t>
      </w:r>
      <w:r w:rsidR="000D6E4C">
        <w:t>/or</w:t>
      </w:r>
      <w:r>
        <w:t xml:space="preserve"> CSI-RS based BC</w:t>
      </w:r>
    </w:p>
    <w:p w14:paraId="11DCC732" w14:textId="77777777" w:rsidR="00A5757E" w:rsidRDefault="00A5757E" w:rsidP="006351E2">
      <w:pPr>
        <w:rPr>
          <w:lang w:val="en-US" w:eastAsia="ko-KR"/>
        </w:rPr>
      </w:pPr>
      <w:r>
        <w:rPr>
          <w:lang w:val="en-US" w:eastAsia="ko-KR"/>
        </w:rPr>
        <w:t xml:space="preserve">In rel-15, RAN4 specified both SSB&amp; CSI-RS based beam correspondence requirements. </w:t>
      </w:r>
    </w:p>
    <w:p w14:paraId="7E8B5CFC" w14:textId="5870EFDE" w:rsidR="00A5757E" w:rsidRDefault="00A5757E" w:rsidP="006351E2">
      <w:pPr>
        <w:rPr>
          <w:lang w:val="en-US" w:eastAsia="ko-KR"/>
        </w:rPr>
      </w:pPr>
      <w:r>
        <w:rPr>
          <w:lang w:val="en-US" w:eastAsia="ko-KR"/>
        </w:rPr>
        <w:t>However, some operator</w:t>
      </w:r>
      <w:r w:rsidR="008F31F8">
        <w:rPr>
          <w:lang w:val="en-US" w:eastAsia="ko-KR"/>
        </w:rPr>
        <w:t>s and NW vendors</w:t>
      </w:r>
      <w:r>
        <w:rPr>
          <w:lang w:val="en-US" w:eastAsia="ko-KR"/>
        </w:rPr>
        <w:t xml:space="preserve"> prefer to specify additional beam correspondence requirements based on SSB resource since SSB will be used for initial beam tracking and beam connection between gNB and UE at FR2.</w:t>
      </w:r>
    </w:p>
    <w:p w14:paraId="02F0B536" w14:textId="7CF41C7C" w:rsidR="00A5757E" w:rsidRDefault="00A5757E" w:rsidP="006351E2">
      <w:pPr>
        <w:rPr>
          <w:lang w:val="en-US" w:eastAsia="ko-KR"/>
        </w:rPr>
      </w:pPr>
      <w:r>
        <w:rPr>
          <w:lang w:val="en-US" w:eastAsia="ko-KR"/>
        </w:rPr>
        <w:t>However, essential BC requirements shoul</w:t>
      </w:r>
      <w:r w:rsidR="008F31F8">
        <w:rPr>
          <w:lang w:val="en-US" w:eastAsia="ko-KR"/>
        </w:rPr>
        <w:t xml:space="preserve">d </w:t>
      </w:r>
      <w:r>
        <w:rPr>
          <w:lang w:val="en-US" w:eastAsia="ko-KR"/>
        </w:rPr>
        <w:t>guarantee the Tx/Rx</w:t>
      </w:r>
      <w:r w:rsidR="008F31F8">
        <w:rPr>
          <w:lang w:val="en-US" w:eastAsia="ko-KR"/>
        </w:rPr>
        <w:t xml:space="preserve"> beam reciprocity regardless of</w:t>
      </w:r>
      <w:r>
        <w:rPr>
          <w:lang w:val="en-US" w:eastAsia="ko-KR"/>
        </w:rPr>
        <w:t xml:space="preserve"> NW operation.</w:t>
      </w:r>
    </w:p>
    <w:p w14:paraId="578EC942" w14:textId="09982F4E" w:rsidR="00A5757E" w:rsidRDefault="00A5757E" w:rsidP="006351E2">
      <w:pPr>
        <w:rPr>
          <w:lang w:val="en-US" w:eastAsia="ko-KR"/>
        </w:rPr>
      </w:pPr>
      <w:r>
        <w:rPr>
          <w:lang w:val="en-US" w:eastAsia="ko-KR"/>
        </w:rPr>
        <w:t xml:space="preserve">UE’s Tx/Rx reciprocity is </w:t>
      </w:r>
      <w:r w:rsidR="008F31F8">
        <w:rPr>
          <w:lang w:val="en-US" w:eastAsia="ko-KR"/>
        </w:rPr>
        <w:t xml:space="preserve">verified </w:t>
      </w:r>
      <w:r>
        <w:rPr>
          <w:lang w:val="en-US" w:eastAsia="ko-KR"/>
        </w:rPr>
        <w:t xml:space="preserve">based </w:t>
      </w:r>
      <w:r w:rsidR="008F31F8">
        <w:rPr>
          <w:lang w:val="en-US" w:eastAsia="ko-KR"/>
        </w:rPr>
        <w:t>on narrow beam to receive</w:t>
      </w:r>
      <w:r>
        <w:rPr>
          <w:lang w:val="en-US" w:eastAsia="ko-KR"/>
        </w:rPr>
        <w:t xml:space="preserve"> </w:t>
      </w:r>
      <w:r w:rsidR="008F31F8">
        <w:rPr>
          <w:lang w:val="en-US" w:eastAsia="ko-KR"/>
        </w:rPr>
        <w:t>data</w:t>
      </w:r>
      <w:r>
        <w:rPr>
          <w:lang w:val="en-US" w:eastAsia="ko-KR"/>
        </w:rPr>
        <w:t xml:space="preserve"> signal</w:t>
      </w:r>
      <w:r w:rsidR="008F31F8">
        <w:rPr>
          <w:lang w:val="en-US" w:eastAsia="ko-KR"/>
        </w:rPr>
        <w:t xml:space="preserve"> not the broadcast data and</w:t>
      </w:r>
      <w:r>
        <w:rPr>
          <w:lang w:val="en-US" w:eastAsia="ko-KR"/>
        </w:rPr>
        <w:t xml:space="preserve"> and sync.</w:t>
      </w:r>
      <w:r w:rsidR="008F31F8">
        <w:rPr>
          <w:lang w:val="en-US" w:eastAsia="ko-KR"/>
        </w:rPr>
        <w:t xml:space="preserve">data. Also common UE’s beam management will consider with CSI-RS resource. </w:t>
      </w:r>
    </w:p>
    <w:p w14:paraId="1E7682B2" w14:textId="3E88E46D" w:rsidR="008F31F8" w:rsidRDefault="008F31F8" w:rsidP="006351E2">
      <w:pPr>
        <w:rPr>
          <w:lang w:val="en-US" w:eastAsia="ko-KR"/>
        </w:rPr>
      </w:pPr>
      <w:r>
        <w:rPr>
          <w:lang w:val="en-US" w:eastAsia="ko-KR"/>
        </w:rPr>
        <w:t>So it is quite burden to manage beam tracking</w:t>
      </w:r>
      <w:r w:rsidR="000D7C57">
        <w:rPr>
          <w:lang w:val="en-US" w:eastAsia="ko-KR"/>
        </w:rPr>
        <w:t xml:space="preserve"> skill</w:t>
      </w:r>
      <w:r>
        <w:rPr>
          <w:lang w:val="en-US" w:eastAsia="ko-KR"/>
        </w:rPr>
        <w:t xml:space="preserve"> and beam sweeping </w:t>
      </w:r>
      <w:r w:rsidR="000D7C57">
        <w:rPr>
          <w:lang w:val="en-US" w:eastAsia="ko-KR"/>
        </w:rPr>
        <w:t xml:space="preserve">methodology </w:t>
      </w:r>
      <w:r>
        <w:rPr>
          <w:lang w:val="en-US" w:eastAsia="ko-KR"/>
        </w:rPr>
        <w:t xml:space="preserve">by both SSB resource and CSI-RS resource in UE perspective. </w:t>
      </w:r>
      <w:r w:rsidR="000D7C57">
        <w:rPr>
          <w:lang w:val="en-US" w:eastAsia="ko-KR"/>
        </w:rPr>
        <w:t>Also the increased OTA test time will</w:t>
      </w:r>
      <w:r>
        <w:rPr>
          <w:lang w:val="en-US" w:eastAsia="ko-KR"/>
        </w:rPr>
        <w:t xml:space="preserve"> </w:t>
      </w:r>
      <w:r w:rsidR="000D7C57">
        <w:rPr>
          <w:lang w:val="en-US" w:eastAsia="ko-KR"/>
        </w:rPr>
        <w:t xml:space="preserve">be raised </w:t>
      </w:r>
      <w:r>
        <w:rPr>
          <w:lang w:val="en-US" w:eastAsia="ko-KR"/>
        </w:rPr>
        <w:t xml:space="preserve">high cost </w:t>
      </w:r>
      <w:r w:rsidR="000D7C57">
        <w:rPr>
          <w:lang w:val="en-US" w:eastAsia="ko-KR"/>
        </w:rPr>
        <w:t>UE.</w:t>
      </w:r>
    </w:p>
    <w:p w14:paraId="735C1954" w14:textId="1D0E12F6" w:rsidR="007446AD" w:rsidRDefault="000D7C57" w:rsidP="006351E2">
      <w:pPr>
        <w:rPr>
          <w:rFonts w:hint="eastAsia"/>
          <w:lang w:val="en-US" w:eastAsia="ko-KR"/>
        </w:rPr>
      </w:pPr>
      <w:r>
        <w:rPr>
          <w:lang w:val="en-US" w:eastAsia="ko-KR"/>
        </w:rPr>
        <w:t xml:space="preserve">Furthermore </w:t>
      </w:r>
      <w:r>
        <w:rPr>
          <w:lang w:val="en-US" w:eastAsia="ko-KR"/>
        </w:rPr>
        <w:t>the</w:t>
      </w:r>
      <w:r>
        <w:rPr>
          <w:lang w:val="en-US" w:eastAsia="ko-KR"/>
        </w:rPr>
        <w:t xml:space="preserve"> </w:t>
      </w:r>
      <w:r>
        <w:rPr>
          <w:lang w:val="en-US" w:eastAsia="ko-KR"/>
        </w:rPr>
        <w:t xml:space="preserve">peak &amp; spherical </w:t>
      </w:r>
      <w:r>
        <w:rPr>
          <w:lang w:val="en-US" w:eastAsia="ko-KR"/>
        </w:rPr>
        <w:t xml:space="preserve">EIRP </w:t>
      </w:r>
      <w:r>
        <w:rPr>
          <w:lang w:val="en-US" w:eastAsia="ko-KR"/>
        </w:rPr>
        <w:t>requirements by SSB only resource in rel-16</w:t>
      </w:r>
      <w:r>
        <w:rPr>
          <w:lang w:val="en-US" w:eastAsia="ko-KR"/>
        </w:rPr>
        <w:t xml:space="preserve"> could not guarantee whether or keep </w:t>
      </w:r>
      <w:r>
        <w:rPr>
          <w:lang w:val="en-US" w:eastAsia="ko-KR"/>
        </w:rPr>
        <w:t xml:space="preserve">the existing </w:t>
      </w:r>
      <w:r>
        <w:rPr>
          <w:lang w:val="en-US" w:eastAsia="ko-KR"/>
        </w:rPr>
        <w:t>EIRP</w:t>
      </w:r>
      <w:r>
        <w:rPr>
          <w:lang w:val="en-US" w:eastAsia="ko-KR"/>
        </w:rPr>
        <w:t xml:space="preserve"> requirements in rel-15</w:t>
      </w:r>
      <w:r>
        <w:rPr>
          <w:lang w:val="en-US" w:eastAsia="ko-KR"/>
        </w:rPr>
        <w:t xml:space="preserve">. RAN4 </w:t>
      </w:r>
      <w:r>
        <w:rPr>
          <w:lang w:val="en-US" w:eastAsia="ko-KR"/>
        </w:rPr>
        <w:t xml:space="preserve">would be </w:t>
      </w:r>
      <w:r>
        <w:rPr>
          <w:lang w:val="en-US" w:eastAsia="ko-KR"/>
        </w:rPr>
        <w:t>need</w:t>
      </w:r>
      <w:r>
        <w:rPr>
          <w:lang w:val="en-US" w:eastAsia="ko-KR"/>
        </w:rPr>
        <w:t>ed</w:t>
      </w:r>
      <w:r>
        <w:rPr>
          <w:lang w:val="en-US" w:eastAsia="ko-KR"/>
        </w:rPr>
        <w:t xml:space="preserve"> to </w:t>
      </w:r>
      <w:r>
        <w:rPr>
          <w:lang w:val="en-US" w:eastAsia="ko-KR"/>
        </w:rPr>
        <w:t xml:space="preserve">further </w:t>
      </w:r>
      <w:r>
        <w:rPr>
          <w:lang w:val="en-US" w:eastAsia="ko-KR"/>
        </w:rPr>
        <w:t>study for</w:t>
      </w:r>
      <w:r>
        <w:rPr>
          <w:lang w:val="en-US" w:eastAsia="ko-KR"/>
        </w:rPr>
        <w:t xml:space="preserve"> </w:t>
      </w:r>
      <w:r>
        <w:rPr>
          <w:lang w:val="en-US" w:eastAsia="ko-KR"/>
        </w:rPr>
        <w:t>beam refinement procedure from wide beam to narrow beam to keep the rel-15 EIRP levels. It is quite difficult to the restricted time schedule in rel-16.</w:t>
      </w:r>
    </w:p>
    <w:p w14:paraId="34E37736" w14:textId="390F991C" w:rsidR="0046359A" w:rsidRDefault="000D7C57" w:rsidP="006351E2">
      <w:pPr>
        <w:rPr>
          <w:lang w:val="en-US" w:eastAsia="ko-KR"/>
        </w:rPr>
      </w:pPr>
      <w:r>
        <w:rPr>
          <w:lang w:val="en-US" w:eastAsia="ko-KR"/>
        </w:rPr>
        <w:t>Based on these anlaysis, we provide our observation as follow</w:t>
      </w:r>
    </w:p>
    <w:p w14:paraId="2DD9D9C8" w14:textId="2671A848" w:rsidR="000E73F4" w:rsidRDefault="000E73F4" w:rsidP="000E73F4">
      <w:pPr>
        <w:rPr>
          <w:lang w:val="en-US" w:eastAsia="ko-KR"/>
        </w:rPr>
      </w:pPr>
    </w:p>
    <w:p w14:paraId="68824B15" w14:textId="09969B28" w:rsidR="000E73F4" w:rsidRDefault="000D7C57" w:rsidP="000E73F4">
      <w:pPr>
        <w:rPr>
          <w:lang w:val="en-US" w:eastAsia="ko-KR"/>
        </w:rPr>
      </w:pPr>
      <w:r>
        <w:rPr>
          <w:b/>
          <w:lang w:val="en-US" w:eastAsia="ko-KR"/>
        </w:rPr>
        <w:t>Observation1</w:t>
      </w:r>
      <w:r w:rsidR="000E73F4" w:rsidRPr="0026788B">
        <w:rPr>
          <w:b/>
          <w:lang w:val="en-US" w:eastAsia="ko-KR"/>
        </w:rPr>
        <w:t>:</w:t>
      </w:r>
      <w:r w:rsidR="000E73F4">
        <w:rPr>
          <w:lang w:val="en-US" w:eastAsia="ko-KR"/>
        </w:rPr>
        <w:t xml:space="preserve"> </w:t>
      </w:r>
      <w:r w:rsidR="00ED27A0">
        <w:rPr>
          <w:lang w:val="en-US" w:eastAsia="ko-KR"/>
        </w:rPr>
        <w:t xml:space="preserve">The new EIRP requirements by SSB based enhanced BC could not guarantee the </w:t>
      </w:r>
      <w:r w:rsidR="00ED27A0">
        <w:rPr>
          <w:lang w:val="en-US" w:eastAsia="ko-KR"/>
        </w:rPr>
        <w:t>existing EIRP requirements</w:t>
      </w:r>
      <w:r w:rsidR="00ED27A0">
        <w:rPr>
          <w:lang w:val="en-US" w:eastAsia="ko-KR"/>
        </w:rPr>
        <w:t xml:space="preserve"> for BC in rel-15.</w:t>
      </w:r>
    </w:p>
    <w:p w14:paraId="2A2D4398" w14:textId="1A25CC03" w:rsidR="00ED27A0" w:rsidRDefault="00ED27A0" w:rsidP="00ED27A0">
      <w:pPr>
        <w:rPr>
          <w:lang w:val="en-US" w:eastAsia="ko-KR"/>
        </w:rPr>
      </w:pPr>
      <w:r>
        <w:rPr>
          <w:b/>
          <w:lang w:val="en-US" w:eastAsia="ko-KR"/>
        </w:rPr>
        <w:t>Observation2</w:t>
      </w:r>
      <w:r w:rsidRPr="0026788B">
        <w:rPr>
          <w:b/>
          <w:lang w:val="en-US" w:eastAsia="ko-KR"/>
        </w:rPr>
        <w:t>:</w:t>
      </w:r>
      <w:r>
        <w:rPr>
          <w:lang w:val="en-US" w:eastAsia="ko-KR"/>
        </w:rPr>
        <w:t xml:space="preserve"> </w:t>
      </w:r>
      <w:r>
        <w:rPr>
          <w:lang w:val="en-US" w:eastAsia="ko-KR"/>
        </w:rPr>
        <w:t xml:space="preserve">It is quite burden to specify both SSB based eBC and CSI-RS based eBC in rel-16 since the expected OTA test time will be raised some high cost UE. </w:t>
      </w:r>
    </w:p>
    <w:p w14:paraId="6D895EA9" w14:textId="77777777" w:rsidR="00ED27A0" w:rsidRPr="00ED27A0" w:rsidRDefault="00ED27A0" w:rsidP="000E73F4">
      <w:pPr>
        <w:rPr>
          <w:lang w:val="en-US" w:eastAsia="ko-KR"/>
        </w:rPr>
      </w:pPr>
    </w:p>
    <w:p w14:paraId="65760C72" w14:textId="14937429" w:rsidR="0026788B" w:rsidRDefault="0026788B" w:rsidP="000E73F4">
      <w:pPr>
        <w:rPr>
          <w:lang w:val="en-US" w:eastAsia="ko-KR"/>
        </w:rPr>
      </w:pPr>
      <w:r>
        <w:rPr>
          <w:lang w:val="en-US" w:eastAsia="ko-KR"/>
        </w:rPr>
        <w:lastRenderedPageBreak/>
        <w:t xml:space="preserve">Also, if RAN4 consider SSB only based BC requirements, </w:t>
      </w:r>
      <w:r w:rsidR="002520BF">
        <w:rPr>
          <w:lang w:val="en-US" w:eastAsia="ko-KR"/>
        </w:rPr>
        <w:t>it means that SSB only used for idle mode and connected mode with narrow beam. Then SSB</w:t>
      </w:r>
      <w:r w:rsidR="00E24634">
        <w:rPr>
          <w:lang w:val="en-US" w:eastAsia="ko-KR"/>
        </w:rPr>
        <w:t xml:space="preserve"> 64-</w:t>
      </w:r>
      <w:r w:rsidR="0095555D">
        <w:rPr>
          <w:lang w:val="en-US" w:eastAsia="ko-KR"/>
        </w:rPr>
        <w:t xml:space="preserve">resource with 120 kHz SCS will be allocated </w:t>
      </w:r>
      <w:r w:rsidR="00E24634">
        <w:rPr>
          <w:lang w:val="en-US" w:eastAsia="ko-KR"/>
        </w:rPr>
        <w:t>in almost 4</w:t>
      </w:r>
      <w:r w:rsidR="0095555D">
        <w:rPr>
          <w:lang w:val="en-US" w:eastAsia="ko-KR"/>
        </w:rPr>
        <w:t>ms. So it is not real use case in real field</w:t>
      </w:r>
      <w:r w:rsidR="00E24634">
        <w:rPr>
          <w:lang w:val="en-US" w:eastAsia="ko-KR"/>
        </w:rPr>
        <w:t xml:space="preserve"> as common resource</w:t>
      </w:r>
      <w:r w:rsidR="0095555D">
        <w:rPr>
          <w:lang w:val="en-US" w:eastAsia="ko-KR"/>
        </w:rPr>
        <w:t>.</w:t>
      </w:r>
    </w:p>
    <w:p w14:paraId="01A41CFB" w14:textId="77777777" w:rsidR="000E73F4" w:rsidRDefault="000E73F4" w:rsidP="000E73F4">
      <w:pPr>
        <w:rPr>
          <w:lang w:val="en-US" w:eastAsia="ko-KR"/>
        </w:rPr>
      </w:pPr>
      <w:r>
        <w:rPr>
          <w:lang w:val="en-US" w:eastAsia="ko-KR"/>
        </w:rPr>
        <w:t>So, we propose as follow</w:t>
      </w:r>
    </w:p>
    <w:p w14:paraId="7CC3E138" w14:textId="74EC90E0" w:rsidR="000E73F4" w:rsidRPr="0026788B" w:rsidRDefault="000E73F4" w:rsidP="000E73F4">
      <w:pPr>
        <w:rPr>
          <w:b/>
          <w:lang w:val="en-US" w:eastAsia="ko-KR"/>
        </w:rPr>
      </w:pPr>
      <w:r w:rsidRPr="0026788B">
        <w:rPr>
          <w:rFonts w:hint="eastAsia"/>
          <w:b/>
          <w:lang w:val="en-US" w:eastAsia="ko-KR"/>
        </w:rPr>
        <w:t>Proposal</w:t>
      </w:r>
      <w:r w:rsidR="008F775E">
        <w:rPr>
          <w:b/>
          <w:lang w:val="en-US" w:eastAsia="ko-KR"/>
        </w:rPr>
        <w:t xml:space="preserve"> 1</w:t>
      </w:r>
      <w:r w:rsidRPr="0026788B">
        <w:rPr>
          <w:rFonts w:hint="eastAsia"/>
          <w:b/>
          <w:lang w:val="en-US" w:eastAsia="ko-KR"/>
        </w:rPr>
        <w:t>:</w:t>
      </w:r>
      <w:r w:rsidRPr="0026788B">
        <w:rPr>
          <w:b/>
          <w:lang w:val="en-US" w:eastAsia="ko-KR"/>
        </w:rPr>
        <w:t xml:space="preserve"> </w:t>
      </w:r>
      <w:r w:rsidR="00ED27A0">
        <w:rPr>
          <w:b/>
          <w:lang w:val="en-US" w:eastAsia="ko-KR"/>
        </w:rPr>
        <w:t xml:space="preserve">RAN4 only </w:t>
      </w:r>
      <w:r w:rsidR="00ED27A0">
        <w:rPr>
          <w:b/>
          <w:lang w:val="en-US" w:eastAsia="ko-KR"/>
        </w:rPr>
        <w:t xml:space="preserve">specified </w:t>
      </w:r>
      <w:r w:rsidR="00903987">
        <w:rPr>
          <w:b/>
          <w:lang w:val="en-US" w:eastAsia="ko-KR"/>
        </w:rPr>
        <w:t>CSI-RS</w:t>
      </w:r>
      <w:r w:rsidR="00ED27A0">
        <w:rPr>
          <w:b/>
          <w:lang w:val="en-US" w:eastAsia="ko-KR"/>
        </w:rPr>
        <w:t xml:space="preserve"> resource based enhanced</w:t>
      </w:r>
      <w:r w:rsidR="00ED27A0">
        <w:rPr>
          <w:b/>
          <w:lang w:val="en-US" w:eastAsia="ko-KR"/>
        </w:rPr>
        <w:t xml:space="preserve"> BC requirements </w:t>
      </w:r>
      <w:r w:rsidR="00ED27A0">
        <w:rPr>
          <w:b/>
          <w:lang w:val="en-US" w:eastAsia="ko-KR"/>
        </w:rPr>
        <w:t>t</w:t>
      </w:r>
      <w:r w:rsidR="0026788B">
        <w:rPr>
          <w:b/>
          <w:lang w:val="en-US" w:eastAsia="ko-KR"/>
        </w:rPr>
        <w:t xml:space="preserve">o </w:t>
      </w:r>
      <w:r w:rsidR="00903987">
        <w:rPr>
          <w:b/>
          <w:lang w:val="en-US" w:eastAsia="ko-KR"/>
        </w:rPr>
        <w:t xml:space="preserve">reduce OTA test time and </w:t>
      </w:r>
      <w:r w:rsidR="0026788B">
        <w:rPr>
          <w:b/>
          <w:lang w:val="en-US" w:eastAsia="ko-KR"/>
        </w:rPr>
        <w:t>keep the current EIRP (peak and spherical) in rel-15</w:t>
      </w:r>
      <w:r w:rsidR="00ED27A0">
        <w:rPr>
          <w:b/>
          <w:lang w:val="en-US" w:eastAsia="ko-KR"/>
        </w:rPr>
        <w:t xml:space="preserve"> without any new signaling and measurements</w:t>
      </w:r>
      <w:r w:rsidR="00903987">
        <w:rPr>
          <w:b/>
          <w:lang w:val="en-US" w:eastAsia="ko-KR"/>
        </w:rPr>
        <w:t xml:space="preserve">. </w:t>
      </w:r>
    </w:p>
    <w:p w14:paraId="584EA179" w14:textId="5FD94932" w:rsidR="00791CBD" w:rsidRDefault="00791CBD" w:rsidP="006351E2">
      <w:pPr>
        <w:rPr>
          <w:lang w:val="en-US" w:eastAsia="ko-KR"/>
        </w:rPr>
      </w:pPr>
    </w:p>
    <w:p w14:paraId="11A4FD5D" w14:textId="398733E0" w:rsidR="00132B2E" w:rsidRDefault="00132B2E" w:rsidP="00132B2E">
      <w:pPr>
        <w:pStyle w:val="2"/>
      </w:pPr>
      <w:r>
        <w:t xml:space="preserve">Open issues for </w:t>
      </w:r>
      <w:r w:rsidR="00723A2B">
        <w:t xml:space="preserve">CSI-RS based </w:t>
      </w:r>
      <w:r>
        <w:t xml:space="preserve">enhanced BC in rel-16 </w:t>
      </w:r>
    </w:p>
    <w:p w14:paraId="58672C30" w14:textId="58A70247" w:rsidR="00504F4E" w:rsidRDefault="00723A2B" w:rsidP="00504F4E">
      <w:pPr>
        <w:pStyle w:val="30"/>
      </w:pPr>
      <w:r>
        <w:t>C</w:t>
      </w:r>
      <w:r w:rsidR="00BA5CC7">
        <w:t>SI-RS based BC test configuration</w:t>
      </w:r>
      <w:r w:rsidR="00504F4E">
        <w:t xml:space="preserve"> in rel-16</w:t>
      </w:r>
    </w:p>
    <w:p w14:paraId="4B3E905D" w14:textId="4F222546" w:rsidR="00723A2B" w:rsidRDefault="00723A2B" w:rsidP="00504F4E">
      <w:pPr>
        <w:rPr>
          <w:lang w:eastAsia="ko-KR"/>
        </w:rPr>
      </w:pPr>
      <w:r>
        <w:rPr>
          <w:lang w:eastAsia="ko-KR"/>
        </w:rPr>
        <w:t xml:space="preserve">The </w:t>
      </w:r>
      <w:r w:rsidR="00BA5CC7">
        <w:rPr>
          <w:lang w:eastAsia="ko-KR"/>
        </w:rPr>
        <w:t>preferred</w:t>
      </w:r>
      <w:r>
        <w:rPr>
          <w:lang w:eastAsia="ko-KR"/>
        </w:rPr>
        <w:t xml:space="preserve"> parameters are shown </w:t>
      </w:r>
      <w:r w:rsidR="00BA5CC7">
        <w:rPr>
          <w:lang w:eastAsia="ko-KR"/>
        </w:rPr>
        <w:t xml:space="preserve">as green highlighted </w:t>
      </w:r>
      <w:r>
        <w:rPr>
          <w:lang w:eastAsia="ko-KR"/>
        </w:rPr>
        <w:t>in Table 1.</w:t>
      </w:r>
    </w:p>
    <w:tbl>
      <w:tblPr>
        <w:tblW w:w="9441" w:type="dxa"/>
        <w:tblCellMar>
          <w:left w:w="0" w:type="dxa"/>
          <w:right w:w="0" w:type="dxa"/>
        </w:tblCellMar>
        <w:tblLook w:val="0600" w:firstRow="0" w:lastRow="0" w:firstColumn="0" w:lastColumn="0" w:noHBand="1" w:noVBand="1"/>
      </w:tblPr>
      <w:tblGrid>
        <w:gridCol w:w="2256"/>
        <w:gridCol w:w="7185"/>
      </w:tblGrid>
      <w:tr w:rsidR="00723A2B" w:rsidRPr="00723A2B" w14:paraId="2D83C48D" w14:textId="77777777" w:rsidTr="00BA5CC7">
        <w:trPr>
          <w:trHeight w:val="235"/>
        </w:trPr>
        <w:tc>
          <w:tcPr>
            <w:tcW w:w="2256"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5161E97D" w14:textId="1A0F3E87" w:rsidR="00723A2B" w:rsidRPr="00723A2B" w:rsidRDefault="00723A2B" w:rsidP="00723A2B">
            <w:pPr>
              <w:spacing w:after="60"/>
              <w:rPr>
                <w:lang w:val="en-US" w:eastAsia="ko-KR"/>
              </w:rPr>
            </w:pPr>
            <w:r>
              <w:rPr>
                <w:lang w:eastAsia="ko-KR"/>
              </w:rPr>
              <w:t xml:space="preserve"> </w:t>
            </w:r>
            <w:r w:rsidRPr="00723A2B">
              <w:rPr>
                <w:b/>
                <w:bCs/>
                <w:lang w:val="en-US" w:eastAsia="ko-KR"/>
              </w:rPr>
              <w:t>Parameter</w:t>
            </w:r>
          </w:p>
        </w:tc>
        <w:tc>
          <w:tcPr>
            <w:tcW w:w="7185"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34474736" w14:textId="77777777" w:rsidR="00723A2B" w:rsidRPr="00723A2B" w:rsidRDefault="00723A2B" w:rsidP="00723A2B">
            <w:pPr>
              <w:spacing w:after="60"/>
              <w:rPr>
                <w:lang w:val="en-US" w:eastAsia="ko-KR"/>
              </w:rPr>
            </w:pPr>
            <w:r w:rsidRPr="00723A2B">
              <w:rPr>
                <w:b/>
                <w:bCs/>
                <w:lang w:val="en-US" w:eastAsia="ko-KR"/>
              </w:rPr>
              <w:t>Value</w:t>
            </w:r>
          </w:p>
        </w:tc>
      </w:tr>
      <w:tr w:rsidR="00723A2B" w:rsidRPr="00723A2B" w14:paraId="16619338" w14:textId="77777777" w:rsidTr="00BA5CC7">
        <w:trPr>
          <w:trHeight w:val="652"/>
        </w:trPr>
        <w:tc>
          <w:tcPr>
            <w:tcW w:w="225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3181836" w14:textId="77777777" w:rsidR="00723A2B" w:rsidRPr="00723A2B" w:rsidRDefault="00723A2B" w:rsidP="00723A2B">
            <w:pPr>
              <w:spacing w:after="60"/>
              <w:rPr>
                <w:lang w:val="en-US" w:eastAsia="ko-KR"/>
              </w:rPr>
            </w:pPr>
            <w:r w:rsidRPr="00723A2B">
              <w:rPr>
                <w:lang w:val="en-US" w:eastAsia="ko-KR"/>
              </w:rPr>
              <w:t>P1 CSI-RS periodicity</w:t>
            </w: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E6591EE" w14:textId="77777777" w:rsidR="00723A2B" w:rsidRPr="00723A2B" w:rsidRDefault="00723A2B" w:rsidP="00723A2B">
            <w:pPr>
              <w:spacing w:after="60"/>
              <w:rPr>
                <w:lang w:val="en-US" w:eastAsia="ko-KR"/>
              </w:rPr>
            </w:pPr>
            <w:r w:rsidRPr="00BA5CC7">
              <w:rPr>
                <w:highlight w:val="green"/>
                <w:lang w:val="en-US" w:eastAsia="ko-KR"/>
              </w:rPr>
              <w:t>Alt.1: P1 CSI-RS is configured with [TBD] ms periodicity, the QCL (qcl-TypeD) relation is configured as ‘SSB’</w:t>
            </w:r>
          </w:p>
          <w:p w14:paraId="599C27C8" w14:textId="77777777" w:rsidR="00723A2B" w:rsidRPr="00723A2B" w:rsidRDefault="00723A2B" w:rsidP="00723A2B">
            <w:pPr>
              <w:spacing w:after="60"/>
              <w:rPr>
                <w:lang w:val="en-US" w:eastAsia="ko-KR"/>
              </w:rPr>
            </w:pPr>
            <w:r w:rsidRPr="00723A2B">
              <w:rPr>
                <w:lang w:val="en-US" w:eastAsia="ko-KR"/>
              </w:rPr>
              <w:t>Alt.2: P1 CSI-RS is not configured; instead aperiodic P2 CSI-RS can be considered if necessary. If P2 CSI-RS is supported, its qcl-TypeD is ‘SSB’ [2]</w:t>
            </w:r>
          </w:p>
          <w:p w14:paraId="56AF1911" w14:textId="77777777" w:rsidR="00723A2B" w:rsidRPr="00723A2B" w:rsidRDefault="00723A2B" w:rsidP="00723A2B">
            <w:pPr>
              <w:spacing w:after="60"/>
              <w:rPr>
                <w:rFonts w:hint="eastAsia"/>
                <w:lang w:val="en-US" w:eastAsia="ko-KR"/>
              </w:rPr>
            </w:pPr>
            <w:r w:rsidRPr="00723A2B">
              <w:rPr>
                <w:lang w:val="en-US" w:eastAsia="ko-KR"/>
              </w:rPr>
              <w:t>Alt.3: P1 CSI-RS is configured with [TBD] ms periodicity, the QCL (qcl-TypeD) relation is configured as ‘none’</w:t>
            </w:r>
          </w:p>
        </w:tc>
      </w:tr>
      <w:tr w:rsidR="00723A2B" w:rsidRPr="00723A2B" w14:paraId="3DD81526" w14:textId="77777777" w:rsidTr="00BA5CC7">
        <w:trPr>
          <w:trHeight w:val="823"/>
        </w:trPr>
        <w:tc>
          <w:tcPr>
            <w:tcW w:w="225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859905A" w14:textId="77777777" w:rsidR="00723A2B" w:rsidRPr="00723A2B" w:rsidRDefault="00723A2B" w:rsidP="00723A2B">
            <w:pPr>
              <w:spacing w:after="60"/>
              <w:rPr>
                <w:lang w:val="en-US" w:eastAsia="ko-KR"/>
              </w:rPr>
            </w:pPr>
            <w:r w:rsidRPr="00723A2B">
              <w:rPr>
                <w:lang w:val="en-US" w:eastAsia="ko-KR"/>
              </w:rPr>
              <w:t>P3 CSI-RS repetitions per resource set</w:t>
            </w: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F03B1B2" w14:textId="77777777" w:rsidR="00723A2B" w:rsidRPr="00723A2B" w:rsidRDefault="00723A2B" w:rsidP="00723A2B">
            <w:pPr>
              <w:spacing w:after="60"/>
              <w:rPr>
                <w:lang w:val="en-US" w:eastAsia="ko-KR"/>
              </w:rPr>
            </w:pPr>
            <w:r w:rsidRPr="00BA5CC7">
              <w:rPr>
                <w:highlight w:val="green"/>
                <w:lang w:val="en-US" w:eastAsia="ko-KR"/>
              </w:rPr>
              <w:t xml:space="preserve">Alt. 1: </w:t>
            </w:r>
            <w:r w:rsidRPr="00BA5CC7">
              <w:rPr>
                <w:i/>
                <w:iCs/>
                <w:highlight w:val="green"/>
                <w:lang w:val="en-US" w:eastAsia="ko-KR"/>
              </w:rPr>
              <w:t xml:space="preserve">maxNumberRxBeam </w:t>
            </w:r>
            <w:r w:rsidRPr="00BA5CC7">
              <w:rPr>
                <w:highlight w:val="green"/>
                <w:lang w:val="en-US" w:eastAsia="ko-KR"/>
              </w:rPr>
              <w:t>in UE capability IE of</w:t>
            </w:r>
            <w:r w:rsidRPr="00BA5CC7">
              <w:rPr>
                <w:i/>
                <w:iCs/>
                <w:highlight w:val="green"/>
                <w:lang w:val="en-US" w:eastAsia="ko-KR"/>
              </w:rPr>
              <w:t xml:space="preserve"> MIMO-ParametersPerBand</w:t>
            </w:r>
          </w:p>
          <w:p w14:paraId="2BC4F42C" w14:textId="77777777" w:rsidR="00723A2B" w:rsidRPr="00723A2B" w:rsidRDefault="00723A2B" w:rsidP="00723A2B">
            <w:pPr>
              <w:spacing w:after="60"/>
              <w:rPr>
                <w:lang w:val="en-US" w:eastAsia="ko-KR"/>
              </w:rPr>
            </w:pPr>
            <w:r w:rsidRPr="00723A2B">
              <w:rPr>
                <w:lang w:val="en-US" w:eastAsia="ko-KR"/>
              </w:rPr>
              <w:t>Alt. 2: 8</w:t>
            </w:r>
          </w:p>
        </w:tc>
      </w:tr>
      <w:tr w:rsidR="00723A2B" w:rsidRPr="00723A2B" w14:paraId="1FACAEE6" w14:textId="77777777" w:rsidTr="00BA5CC7">
        <w:trPr>
          <w:trHeight w:val="235"/>
        </w:trPr>
        <w:tc>
          <w:tcPr>
            <w:tcW w:w="225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25B0327D" w14:textId="77777777" w:rsidR="00723A2B" w:rsidRPr="00723A2B" w:rsidRDefault="00723A2B" w:rsidP="00723A2B">
            <w:pPr>
              <w:spacing w:after="60"/>
              <w:rPr>
                <w:lang w:val="en-US" w:eastAsia="ko-KR"/>
              </w:rPr>
            </w:pPr>
            <w:r w:rsidRPr="00723A2B">
              <w:rPr>
                <w:lang w:val="en-US" w:eastAsia="ko-KR"/>
              </w:rPr>
              <w:t>P3 CSI-RS configuration repetition</w:t>
            </w: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38DBD86" w14:textId="5F4206B5" w:rsidR="00723A2B" w:rsidRPr="00723A2B" w:rsidRDefault="00BA5CC7" w:rsidP="00723A2B">
            <w:pPr>
              <w:spacing w:after="60"/>
              <w:rPr>
                <w:lang w:val="en-US" w:eastAsia="ko-KR"/>
              </w:rPr>
            </w:pPr>
            <w:r w:rsidRPr="00723A2B">
              <w:rPr>
                <w:lang w:val="en-US" w:eastAsia="ko-KR"/>
              </w:rPr>
              <w:t>O</w:t>
            </w:r>
            <w:r w:rsidR="00723A2B" w:rsidRPr="00723A2B">
              <w:rPr>
                <w:lang w:val="en-US" w:eastAsia="ko-KR"/>
              </w:rPr>
              <w:t>n</w:t>
            </w:r>
          </w:p>
        </w:tc>
      </w:tr>
      <w:tr w:rsidR="00723A2B" w:rsidRPr="00723A2B" w14:paraId="7412494F" w14:textId="77777777" w:rsidTr="00BA5CC7">
        <w:trPr>
          <w:trHeight w:val="489"/>
        </w:trPr>
        <w:tc>
          <w:tcPr>
            <w:tcW w:w="225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EBE72B7" w14:textId="77777777" w:rsidR="00723A2B" w:rsidRPr="00723A2B" w:rsidRDefault="00723A2B" w:rsidP="00723A2B">
            <w:pPr>
              <w:spacing w:after="60"/>
              <w:rPr>
                <w:lang w:val="en-US" w:eastAsia="ko-KR"/>
              </w:rPr>
            </w:pPr>
            <w:r w:rsidRPr="00723A2B">
              <w:rPr>
                <w:lang w:val="en-US" w:eastAsia="ko-KR"/>
              </w:rPr>
              <w:t>P3 CSI-RS trigger</w:t>
            </w: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2B43A30F" w14:textId="77777777" w:rsidR="00723A2B" w:rsidRPr="00723A2B" w:rsidRDefault="00723A2B" w:rsidP="00723A2B">
            <w:pPr>
              <w:spacing w:after="60"/>
              <w:rPr>
                <w:lang w:val="en-US" w:eastAsia="ko-KR"/>
              </w:rPr>
            </w:pPr>
            <w:r w:rsidRPr="00BA5CC7">
              <w:rPr>
                <w:highlight w:val="green"/>
                <w:lang w:val="en-US" w:eastAsia="ko-KR"/>
              </w:rPr>
              <w:t>Alt.1: once P1 CSI-RS is finished</w:t>
            </w:r>
          </w:p>
          <w:p w14:paraId="5CD3425A" w14:textId="77777777" w:rsidR="00723A2B" w:rsidRPr="00723A2B" w:rsidRDefault="00723A2B" w:rsidP="00723A2B">
            <w:pPr>
              <w:spacing w:after="60"/>
              <w:rPr>
                <w:lang w:val="en-US" w:eastAsia="ko-KR"/>
              </w:rPr>
            </w:pPr>
            <w:r w:rsidRPr="00723A2B">
              <w:rPr>
                <w:lang w:val="en-US" w:eastAsia="ko-KR"/>
              </w:rPr>
              <w:t>Alt.2: once every SSB cycle (20 ms) if P1 CSI-RS is not configured</w:t>
            </w:r>
          </w:p>
          <w:p w14:paraId="2FA5509C" w14:textId="77777777" w:rsidR="00723A2B" w:rsidRPr="00723A2B" w:rsidRDefault="00723A2B" w:rsidP="00723A2B">
            <w:pPr>
              <w:spacing w:after="60"/>
              <w:rPr>
                <w:lang w:val="en-US" w:eastAsia="ko-KR"/>
              </w:rPr>
            </w:pPr>
            <w:r w:rsidRPr="00723A2B">
              <w:rPr>
                <w:lang w:val="en-US" w:eastAsia="ko-KR"/>
              </w:rPr>
              <w:t>* The test time for Alt.1 is assumed less than or equal to Alt.2</w:t>
            </w:r>
          </w:p>
        </w:tc>
      </w:tr>
      <w:tr w:rsidR="00723A2B" w:rsidRPr="00723A2B" w14:paraId="17880014" w14:textId="77777777" w:rsidTr="00BA5CC7">
        <w:trPr>
          <w:trHeight w:val="588"/>
        </w:trPr>
        <w:tc>
          <w:tcPr>
            <w:tcW w:w="225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C935754" w14:textId="77777777" w:rsidR="00723A2B" w:rsidRPr="00723A2B" w:rsidRDefault="00723A2B" w:rsidP="00723A2B">
            <w:pPr>
              <w:spacing w:after="60"/>
              <w:rPr>
                <w:lang w:val="en-US" w:eastAsia="ko-KR"/>
              </w:rPr>
            </w:pPr>
            <w:r w:rsidRPr="00723A2B">
              <w:rPr>
                <w:lang w:val="en-US" w:eastAsia="ko-KR"/>
              </w:rPr>
              <w:t>Tracking CSI-RS periodicity</w:t>
            </w: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B8A26A1" w14:textId="77777777" w:rsidR="00723A2B" w:rsidRPr="00BA5CC7" w:rsidRDefault="00723A2B" w:rsidP="00723A2B">
            <w:pPr>
              <w:spacing w:after="60"/>
              <w:rPr>
                <w:highlight w:val="green"/>
                <w:lang w:val="en-US" w:eastAsia="ko-KR"/>
              </w:rPr>
            </w:pPr>
            <w:r w:rsidRPr="00BA5CC7">
              <w:rPr>
                <w:highlight w:val="green"/>
                <w:lang w:val="en-US" w:eastAsia="ko-KR"/>
              </w:rPr>
              <w:t>reuse Rel-15</w:t>
            </w:r>
          </w:p>
          <w:p w14:paraId="3DF8C4BB" w14:textId="77777777" w:rsidR="00723A2B" w:rsidRPr="00BA5CC7" w:rsidRDefault="00723A2B" w:rsidP="00723A2B">
            <w:pPr>
              <w:spacing w:after="60"/>
              <w:rPr>
                <w:highlight w:val="green"/>
                <w:lang w:val="en-US" w:eastAsia="ko-KR"/>
              </w:rPr>
            </w:pPr>
            <w:r w:rsidRPr="00BA5CC7">
              <w:rPr>
                <w:highlight w:val="green"/>
                <w:lang w:val="en-US" w:eastAsia="ko-KR"/>
              </w:rPr>
              <w:t>60 kHz SCS: 40 slots for CSI-RS resources 1 and 2</w:t>
            </w:r>
          </w:p>
          <w:p w14:paraId="0BA01666" w14:textId="77777777" w:rsidR="00723A2B" w:rsidRPr="00723A2B" w:rsidRDefault="00723A2B" w:rsidP="00723A2B">
            <w:pPr>
              <w:spacing w:after="60"/>
              <w:rPr>
                <w:lang w:val="en-US" w:eastAsia="ko-KR"/>
              </w:rPr>
            </w:pPr>
            <w:r w:rsidRPr="00BA5CC7">
              <w:rPr>
                <w:highlight w:val="green"/>
                <w:lang w:val="en-US" w:eastAsia="ko-KR"/>
              </w:rPr>
              <w:t>120 kHz SCS: 80 slots for CSI-RS resources 1 and 2</w:t>
            </w:r>
          </w:p>
        </w:tc>
      </w:tr>
      <w:tr w:rsidR="00723A2B" w:rsidRPr="00723A2B" w14:paraId="63D2BEF1" w14:textId="77777777" w:rsidTr="00BA5CC7">
        <w:trPr>
          <w:trHeight w:val="1303"/>
        </w:trPr>
        <w:tc>
          <w:tcPr>
            <w:tcW w:w="225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777BB82" w14:textId="77777777" w:rsidR="00723A2B" w:rsidRPr="00723A2B" w:rsidRDefault="00723A2B" w:rsidP="00723A2B">
            <w:pPr>
              <w:spacing w:after="60"/>
              <w:rPr>
                <w:lang w:val="en-US" w:eastAsia="ko-KR"/>
              </w:rPr>
            </w:pPr>
            <w:r w:rsidRPr="00723A2B">
              <w:rPr>
                <w:lang w:val="en-US" w:eastAsia="ko-KR"/>
              </w:rPr>
              <w:t>P3 CSI-RS QCL info</w:t>
            </w: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27614591" w14:textId="77777777" w:rsidR="00723A2B" w:rsidRPr="00723A2B" w:rsidRDefault="00723A2B" w:rsidP="00723A2B">
            <w:pPr>
              <w:spacing w:after="60"/>
              <w:rPr>
                <w:lang w:val="en-US" w:eastAsia="ko-KR"/>
              </w:rPr>
            </w:pPr>
            <w:r w:rsidRPr="00BA5CC7">
              <w:rPr>
                <w:highlight w:val="green"/>
                <w:lang w:val="en-US" w:eastAsia="ko-KR"/>
              </w:rPr>
              <w:t>Alt.1: Type D to P1 CSI-RS</w:t>
            </w:r>
          </w:p>
          <w:p w14:paraId="59B68F43" w14:textId="77777777" w:rsidR="00723A2B" w:rsidRPr="00723A2B" w:rsidRDefault="00723A2B" w:rsidP="00723A2B">
            <w:pPr>
              <w:spacing w:after="60"/>
              <w:rPr>
                <w:lang w:val="en-US" w:eastAsia="ko-KR"/>
              </w:rPr>
            </w:pPr>
            <w:r w:rsidRPr="00723A2B">
              <w:rPr>
                <w:lang w:val="en-US" w:eastAsia="ko-KR"/>
              </w:rPr>
              <w:t>Alt.2:</w:t>
            </w:r>
          </w:p>
          <w:p w14:paraId="4BA2D109" w14:textId="77777777" w:rsidR="00723A2B" w:rsidRPr="00723A2B" w:rsidRDefault="00723A2B" w:rsidP="00723A2B">
            <w:pPr>
              <w:spacing w:after="60"/>
              <w:rPr>
                <w:lang w:val="en-US" w:eastAsia="ko-KR"/>
              </w:rPr>
            </w:pPr>
            <w:r w:rsidRPr="00723A2B">
              <w:rPr>
                <w:lang w:val="en-US" w:eastAsia="ko-KR"/>
              </w:rPr>
              <w:t>If P2 CSI-RS is transmitted;</w:t>
            </w:r>
          </w:p>
          <w:p w14:paraId="403A1BFD" w14:textId="77777777" w:rsidR="00723A2B" w:rsidRPr="00723A2B" w:rsidRDefault="00723A2B" w:rsidP="00723A2B">
            <w:pPr>
              <w:spacing w:after="60"/>
              <w:rPr>
                <w:lang w:val="en-US" w:eastAsia="ko-KR"/>
              </w:rPr>
            </w:pPr>
            <w:r w:rsidRPr="00723A2B">
              <w:rPr>
                <w:lang w:val="en-US" w:eastAsia="ko-KR"/>
              </w:rPr>
              <w:t>- Type A to TRS</w:t>
            </w:r>
          </w:p>
          <w:p w14:paraId="10508AF6" w14:textId="77777777" w:rsidR="00723A2B" w:rsidRPr="00723A2B" w:rsidRDefault="00723A2B" w:rsidP="00723A2B">
            <w:pPr>
              <w:spacing w:after="60"/>
              <w:rPr>
                <w:lang w:val="en-US" w:eastAsia="ko-KR"/>
              </w:rPr>
            </w:pPr>
            <w:r w:rsidRPr="00723A2B">
              <w:rPr>
                <w:lang w:val="en-US" w:eastAsia="ko-KR"/>
              </w:rPr>
              <w:t>- Type D to P2 CSI-RS</w:t>
            </w:r>
          </w:p>
          <w:p w14:paraId="7CEFAEDE" w14:textId="77777777" w:rsidR="00723A2B" w:rsidRPr="00723A2B" w:rsidRDefault="00723A2B" w:rsidP="00723A2B">
            <w:pPr>
              <w:spacing w:after="60"/>
              <w:rPr>
                <w:lang w:val="en-US" w:eastAsia="ko-KR"/>
              </w:rPr>
            </w:pPr>
            <w:r w:rsidRPr="00723A2B">
              <w:rPr>
                <w:lang w:val="en-US" w:eastAsia="ko-KR"/>
              </w:rPr>
              <w:t>Otherwise;</w:t>
            </w:r>
          </w:p>
          <w:p w14:paraId="121480FF" w14:textId="77777777" w:rsidR="00723A2B" w:rsidRPr="00723A2B" w:rsidRDefault="00723A2B" w:rsidP="00723A2B">
            <w:pPr>
              <w:spacing w:after="60"/>
              <w:rPr>
                <w:lang w:val="en-US" w:eastAsia="ko-KR"/>
              </w:rPr>
            </w:pPr>
            <w:r w:rsidRPr="00723A2B">
              <w:rPr>
                <w:lang w:val="en-US" w:eastAsia="ko-KR"/>
              </w:rPr>
              <w:t>- Type C to SSB </w:t>
            </w:r>
          </w:p>
          <w:p w14:paraId="37A58457" w14:textId="77777777" w:rsidR="00723A2B" w:rsidRPr="00723A2B" w:rsidRDefault="00723A2B" w:rsidP="00723A2B">
            <w:pPr>
              <w:spacing w:after="60"/>
              <w:rPr>
                <w:lang w:val="en-US" w:eastAsia="ko-KR"/>
              </w:rPr>
            </w:pPr>
            <w:r w:rsidRPr="00BA5CC7">
              <w:rPr>
                <w:lang w:val="en-US" w:eastAsia="ko-KR"/>
              </w:rPr>
              <w:t>- Type D to SSB</w:t>
            </w:r>
          </w:p>
        </w:tc>
      </w:tr>
      <w:tr w:rsidR="00723A2B" w:rsidRPr="00723A2B" w14:paraId="04A48B03" w14:textId="77777777" w:rsidTr="00BA5CC7">
        <w:trPr>
          <w:trHeight w:val="489"/>
        </w:trPr>
        <w:tc>
          <w:tcPr>
            <w:tcW w:w="225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26F40C61" w14:textId="77777777" w:rsidR="00723A2B" w:rsidRPr="00723A2B" w:rsidRDefault="00723A2B" w:rsidP="00723A2B">
            <w:pPr>
              <w:spacing w:after="60"/>
              <w:rPr>
                <w:lang w:val="en-US" w:eastAsia="ko-KR"/>
              </w:rPr>
            </w:pPr>
            <w:r w:rsidRPr="00723A2B">
              <w:rPr>
                <w:lang w:val="en-US" w:eastAsia="ko-KR"/>
              </w:rPr>
              <w:t>P1 CSI-RS QCL info</w:t>
            </w: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B8B9D22" w14:textId="77777777" w:rsidR="00723A2B" w:rsidRPr="00723A2B" w:rsidRDefault="00723A2B" w:rsidP="00723A2B">
            <w:pPr>
              <w:spacing w:after="60"/>
              <w:rPr>
                <w:lang w:val="en-US" w:eastAsia="ko-KR"/>
              </w:rPr>
            </w:pPr>
            <w:r w:rsidRPr="00BA5CC7">
              <w:rPr>
                <w:highlight w:val="green"/>
                <w:lang w:val="en-US" w:eastAsia="ko-KR"/>
              </w:rPr>
              <w:t>Alt.1: P1 CSI-RS is transmitted and the QCL relation is configured as ‘SSB’ [14]</w:t>
            </w:r>
          </w:p>
          <w:p w14:paraId="36180E86" w14:textId="77777777" w:rsidR="00723A2B" w:rsidRPr="00723A2B" w:rsidRDefault="00723A2B" w:rsidP="00723A2B">
            <w:pPr>
              <w:spacing w:after="60"/>
              <w:rPr>
                <w:lang w:val="en-US" w:eastAsia="ko-KR"/>
              </w:rPr>
            </w:pPr>
            <w:r w:rsidRPr="00723A2B">
              <w:rPr>
                <w:lang w:val="en-US" w:eastAsia="ko-KR"/>
              </w:rPr>
              <w:t>Alt.2: P1 CSI-RS is not transmitted [2]</w:t>
            </w:r>
          </w:p>
          <w:p w14:paraId="53F1F72E" w14:textId="77777777" w:rsidR="00723A2B" w:rsidRPr="00723A2B" w:rsidRDefault="00723A2B" w:rsidP="00723A2B">
            <w:pPr>
              <w:spacing w:after="60"/>
              <w:rPr>
                <w:lang w:val="en-US" w:eastAsia="ko-KR"/>
              </w:rPr>
            </w:pPr>
            <w:r w:rsidRPr="00723A2B">
              <w:rPr>
                <w:lang w:val="en-US" w:eastAsia="ko-KR"/>
              </w:rPr>
              <w:t>Alt.3: P1 CSI-RS is transmitted and the QCL relation is configured as ‘none’</w:t>
            </w:r>
          </w:p>
        </w:tc>
      </w:tr>
    </w:tbl>
    <w:p w14:paraId="713027F2" w14:textId="69B0C1B2" w:rsidR="00504F4E" w:rsidRDefault="00504F4E" w:rsidP="00504F4E">
      <w:pPr>
        <w:rPr>
          <w:lang w:val="en-US" w:eastAsia="ko-KR"/>
        </w:rPr>
      </w:pPr>
    </w:p>
    <w:p w14:paraId="75A05390" w14:textId="648F0B63" w:rsidR="00BA5CC7" w:rsidRDefault="00BA5CC7" w:rsidP="00504F4E">
      <w:pPr>
        <w:rPr>
          <w:lang w:val="en-US" w:eastAsia="ko-KR"/>
        </w:rPr>
      </w:pPr>
      <w:r>
        <w:rPr>
          <w:rFonts w:hint="eastAsia"/>
          <w:lang w:val="en-US" w:eastAsia="ko-KR"/>
        </w:rPr>
        <w:t xml:space="preserve">Also the </w:t>
      </w:r>
      <w:r>
        <w:rPr>
          <w:lang w:val="en-US" w:eastAsia="ko-KR"/>
        </w:rPr>
        <w:t>preferred</w:t>
      </w:r>
      <w:r>
        <w:rPr>
          <w:rFonts w:hint="eastAsia"/>
          <w:lang w:val="en-US" w:eastAsia="ko-KR"/>
        </w:rPr>
        <w:t xml:space="preserve"> </w:t>
      </w:r>
      <w:r>
        <w:rPr>
          <w:lang w:val="en-US" w:eastAsia="ko-KR"/>
        </w:rPr>
        <w:t>side conditions are shown with green highlighted as follow</w:t>
      </w:r>
    </w:p>
    <w:p w14:paraId="6BB800F3" w14:textId="77777777" w:rsidR="00000000" w:rsidRPr="00BA5CC7" w:rsidRDefault="00BE63AB" w:rsidP="00BA5CC7">
      <w:pPr>
        <w:numPr>
          <w:ilvl w:val="0"/>
          <w:numId w:val="35"/>
        </w:numPr>
        <w:rPr>
          <w:lang w:val="en-US" w:eastAsia="ko-KR"/>
        </w:rPr>
      </w:pPr>
      <w:r w:rsidRPr="00BA5CC7">
        <w:rPr>
          <w:lang w:val="en-US" w:eastAsia="ko-KR"/>
        </w:rPr>
        <w:t>How to achieve “CSI-RS only” condition</w:t>
      </w:r>
    </w:p>
    <w:p w14:paraId="0D095102" w14:textId="77777777" w:rsidR="00000000" w:rsidRPr="00BA5CC7" w:rsidRDefault="00BE63AB" w:rsidP="00BA5CC7">
      <w:pPr>
        <w:numPr>
          <w:ilvl w:val="1"/>
          <w:numId w:val="35"/>
        </w:numPr>
        <w:rPr>
          <w:highlight w:val="green"/>
          <w:lang w:val="en-US" w:eastAsia="ko-KR"/>
        </w:rPr>
      </w:pPr>
      <w:r w:rsidRPr="00BA5CC7">
        <w:rPr>
          <w:highlight w:val="green"/>
          <w:lang w:val="en-US" w:eastAsia="ko-KR"/>
        </w:rPr>
        <w:t>Method 1: DUT is configured with an active BWP containing no SSB</w:t>
      </w:r>
    </w:p>
    <w:p w14:paraId="6AD3DF93" w14:textId="77777777" w:rsidR="00000000" w:rsidRPr="00BA5CC7" w:rsidRDefault="00BE63AB" w:rsidP="00BA5CC7">
      <w:pPr>
        <w:numPr>
          <w:ilvl w:val="1"/>
          <w:numId w:val="35"/>
        </w:numPr>
        <w:rPr>
          <w:lang w:val="en-US" w:eastAsia="ko-KR"/>
        </w:rPr>
      </w:pPr>
      <w:r w:rsidRPr="00BA5CC7">
        <w:rPr>
          <w:lang w:val="en-US" w:eastAsia="ko-KR"/>
        </w:rPr>
        <w:t>Method-3: SSB and CSI-RS are present, but SSB’s PSD is back-of</w:t>
      </w:r>
      <w:r w:rsidRPr="00BA5CC7">
        <w:rPr>
          <w:lang w:val="en-US" w:eastAsia="ko-KR"/>
        </w:rPr>
        <w:t>f by XdB from CSI-RS</w:t>
      </w:r>
    </w:p>
    <w:p w14:paraId="5D35001D" w14:textId="77777777" w:rsidR="00000000" w:rsidRPr="00BA5CC7" w:rsidRDefault="00BE63AB" w:rsidP="00BA5CC7">
      <w:pPr>
        <w:numPr>
          <w:ilvl w:val="2"/>
          <w:numId w:val="35"/>
        </w:numPr>
        <w:rPr>
          <w:lang w:val="en-US" w:eastAsia="ko-KR"/>
        </w:rPr>
      </w:pPr>
      <w:r w:rsidRPr="00BA5CC7">
        <w:rPr>
          <w:lang w:val="en-US" w:eastAsia="ko-KR"/>
        </w:rPr>
        <w:lastRenderedPageBreak/>
        <w:t>X will be chosen during the RAN4#94 meeting</w:t>
      </w:r>
    </w:p>
    <w:p w14:paraId="55524029" w14:textId="77777777" w:rsidR="00000000" w:rsidRPr="00BA5CC7" w:rsidRDefault="00BE63AB" w:rsidP="00BA5CC7">
      <w:pPr>
        <w:numPr>
          <w:ilvl w:val="1"/>
          <w:numId w:val="35"/>
        </w:numPr>
        <w:rPr>
          <w:lang w:val="en-US" w:eastAsia="ko-KR"/>
        </w:rPr>
      </w:pPr>
      <w:r w:rsidRPr="00BA5CC7">
        <w:rPr>
          <w:lang w:val="en-US" w:eastAsia="ko-KR"/>
        </w:rPr>
        <w:t>A single method will be chosen during the RAN4 #94 meeting</w:t>
      </w:r>
    </w:p>
    <w:p w14:paraId="4F7446C0" w14:textId="77777777" w:rsidR="00000000" w:rsidRPr="00BA5CC7" w:rsidRDefault="00BE63AB" w:rsidP="00BA5CC7">
      <w:pPr>
        <w:numPr>
          <w:ilvl w:val="0"/>
          <w:numId w:val="35"/>
        </w:numPr>
        <w:rPr>
          <w:lang w:val="en-US" w:eastAsia="ko-KR"/>
        </w:rPr>
      </w:pPr>
      <w:r w:rsidRPr="00BA5CC7">
        <w:rPr>
          <w:lang w:val="en-US" w:eastAsia="ko-KR"/>
        </w:rPr>
        <w:t>CSI-RS min SNR level:</w:t>
      </w:r>
    </w:p>
    <w:p w14:paraId="3ACB1622" w14:textId="77777777" w:rsidR="00000000" w:rsidRPr="00BA5CC7" w:rsidRDefault="00BE63AB" w:rsidP="00BA5CC7">
      <w:pPr>
        <w:numPr>
          <w:ilvl w:val="1"/>
          <w:numId w:val="35"/>
        </w:numPr>
        <w:rPr>
          <w:highlight w:val="green"/>
          <w:lang w:val="en-US" w:eastAsia="ko-KR"/>
        </w:rPr>
      </w:pPr>
      <w:r w:rsidRPr="00BA5CC7">
        <w:rPr>
          <w:highlight w:val="green"/>
          <w:lang w:val="en-US" w:eastAsia="ko-KR"/>
        </w:rPr>
        <w:t>Alt1: 6 dB</w:t>
      </w:r>
    </w:p>
    <w:p w14:paraId="1C1CDCC9" w14:textId="77777777" w:rsidR="00000000" w:rsidRPr="00BA5CC7" w:rsidRDefault="00BE63AB" w:rsidP="00BA5CC7">
      <w:pPr>
        <w:numPr>
          <w:ilvl w:val="1"/>
          <w:numId w:val="35"/>
        </w:numPr>
        <w:rPr>
          <w:lang w:val="en-US" w:eastAsia="ko-KR"/>
        </w:rPr>
      </w:pPr>
      <w:r w:rsidRPr="00BA5CC7">
        <w:rPr>
          <w:lang w:val="en-US" w:eastAsia="ko-KR"/>
        </w:rPr>
        <w:t xml:space="preserve">Alt2: same as SNR chosen </w:t>
      </w:r>
      <w:r w:rsidRPr="00BA5CC7">
        <w:rPr>
          <w:lang w:val="en-US" w:eastAsia="ko-KR"/>
        </w:rPr>
        <w:t>for SSB in SSB-only BC test</w:t>
      </w:r>
    </w:p>
    <w:p w14:paraId="1A4EDAF8" w14:textId="77777777" w:rsidR="00000000" w:rsidRPr="00BA5CC7" w:rsidRDefault="00BE63AB" w:rsidP="00BA5CC7">
      <w:pPr>
        <w:numPr>
          <w:ilvl w:val="0"/>
          <w:numId w:val="35"/>
        </w:numPr>
        <w:rPr>
          <w:lang w:val="en-US" w:eastAsia="ko-KR"/>
        </w:rPr>
      </w:pPr>
      <w:r w:rsidRPr="00BA5CC7">
        <w:rPr>
          <w:lang w:val="en-US" w:eastAsia="ko-KR"/>
        </w:rPr>
        <w:t xml:space="preserve">After stabilizing the configuration and requirement structure and confirming the feasibility, the optionality of this requirement can be discussed </w:t>
      </w:r>
    </w:p>
    <w:p w14:paraId="5F694528" w14:textId="77777777" w:rsidR="00BA5CC7" w:rsidRPr="00BA5CC7" w:rsidRDefault="00BA5CC7" w:rsidP="00504F4E">
      <w:pPr>
        <w:rPr>
          <w:rFonts w:hint="eastAsia"/>
          <w:lang w:val="en-US" w:eastAsia="ko-KR"/>
        </w:rPr>
      </w:pPr>
    </w:p>
    <w:p w14:paraId="3B79E5DF" w14:textId="3A4CA6E6" w:rsidR="005B066B" w:rsidRDefault="00B777E4" w:rsidP="00B777E4">
      <w:pPr>
        <w:pStyle w:val="30"/>
        <w:rPr>
          <w:lang w:eastAsia="ko-KR"/>
        </w:rPr>
      </w:pPr>
      <w:r>
        <w:rPr>
          <w:lang w:eastAsia="ko-KR"/>
        </w:rPr>
        <w:t xml:space="preserve"> Rel-16 enhancement BC </w:t>
      </w:r>
      <w:r w:rsidR="005B066B">
        <w:t>UE capability</w:t>
      </w:r>
    </w:p>
    <w:p w14:paraId="0C6735D8" w14:textId="204967C3" w:rsidR="008F775E" w:rsidRDefault="00B777E4" w:rsidP="005B066B">
      <w:r>
        <w:t>Basically, rel-16 enhanced beam correspondence requirements</w:t>
      </w:r>
      <w:r w:rsidR="008F775E">
        <w:t xml:space="preserve"> will be applied from rel-16. But </w:t>
      </w:r>
      <w:r w:rsidR="0095555D">
        <w:t>basic b</w:t>
      </w:r>
      <w:r w:rsidR="008F775E">
        <w:t xml:space="preserve">eam correspondence requirements already specified in rel-15 using both SSB and CSI-RS configurations. And the target in rel-16 just improve the side conditions and keep the EIRP (peak and spherical) requirements. </w:t>
      </w:r>
    </w:p>
    <w:p w14:paraId="3D57A9CD" w14:textId="0BB1F87D" w:rsidR="008F775E" w:rsidRDefault="008F775E" w:rsidP="005B066B">
      <w:pPr>
        <w:rPr>
          <w:b/>
          <w:color w:val="0000FF"/>
          <w:lang w:val="en-US" w:eastAsia="ko-KR"/>
        </w:rPr>
      </w:pPr>
      <w:r>
        <w:t xml:space="preserve">So if UE support rel-16, then, the UE need to meet the rel-16 enhanced BC requirements. Then rel-15 BC requirement will be skipped as mentioned in WF [2]. </w:t>
      </w:r>
      <w:r w:rsidRPr="008F775E">
        <w:rPr>
          <w:color w:val="000000" w:themeColor="text1"/>
        </w:rPr>
        <w:t xml:space="preserve">However do not need </w:t>
      </w:r>
      <w:r w:rsidRPr="008F775E">
        <w:rPr>
          <w:color w:val="000000" w:themeColor="text1"/>
          <w:lang w:val="en-US" w:eastAsia="ko-KR"/>
        </w:rPr>
        <w:t>two times of testing (for SSB-only and CSI-RS only).</w:t>
      </w:r>
      <w:r w:rsidRPr="008F775E">
        <w:rPr>
          <w:b/>
          <w:color w:val="000000" w:themeColor="text1"/>
          <w:lang w:val="en-US" w:eastAsia="ko-KR"/>
        </w:rPr>
        <w:t xml:space="preserve"> </w:t>
      </w:r>
    </w:p>
    <w:p w14:paraId="459677FA" w14:textId="38857DE0" w:rsidR="008F775E" w:rsidRPr="008F775E" w:rsidRDefault="008F775E" w:rsidP="005B066B">
      <w:pPr>
        <w:rPr>
          <w:color w:val="000000" w:themeColor="text1"/>
        </w:rPr>
      </w:pPr>
      <w:r w:rsidRPr="008F775E">
        <w:rPr>
          <w:color w:val="000000" w:themeColor="text1"/>
          <w:lang w:val="en-US" w:eastAsia="ko-KR"/>
        </w:rPr>
        <w:t>The UE only satisfy the CSI-RS based BC requirements.</w:t>
      </w:r>
    </w:p>
    <w:p w14:paraId="4E7467EA" w14:textId="169D2FE2" w:rsidR="005B066B" w:rsidRPr="00092247" w:rsidRDefault="008F775E" w:rsidP="005B066B">
      <w:pPr>
        <w:rPr>
          <w:b/>
          <w:bCs/>
        </w:rPr>
      </w:pPr>
      <w:r>
        <w:t xml:space="preserve">Based on this we propose as follow </w:t>
      </w:r>
    </w:p>
    <w:p w14:paraId="48DC93E2" w14:textId="77777777" w:rsidR="008F775E" w:rsidRDefault="008F775E" w:rsidP="008F775E">
      <w:pPr>
        <w:rPr>
          <w:b/>
          <w:color w:val="000000" w:themeColor="text1"/>
          <w:lang w:val="en-US" w:eastAsia="ko-KR"/>
        </w:rPr>
      </w:pPr>
      <w:r>
        <w:rPr>
          <w:b/>
          <w:bCs/>
        </w:rPr>
        <w:t>Proposal 2</w:t>
      </w:r>
      <w:r w:rsidRPr="00D70CE5">
        <w:rPr>
          <w:b/>
          <w:bCs/>
        </w:rPr>
        <w:t xml:space="preserve">: </w:t>
      </w:r>
      <w:r>
        <w:rPr>
          <w:b/>
          <w:bCs/>
        </w:rPr>
        <w:t>Enhanced Beam Correspondence in rel-16 shall be optional</w:t>
      </w:r>
      <w:r w:rsidRPr="00D70CE5">
        <w:rPr>
          <w:b/>
          <w:bCs/>
        </w:rPr>
        <w:t>.</w:t>
      </w:r>
      <w:r>
        <w:rPr>
          <w:b/>
          <w:bCs/>
        </w:rPr>
        <w:t xml:space="preserve"> If </w:t>
      </w:r>
      <w:r w:rsidRPr="008F775E">
        <w:rPr>
          <w:b/>
          <w:bCs/>
        </w:rPr>
        <w:t>UE support rel-16, then, the UE need to</w:t>
      </w:r>
      <w:r>
        <w:rPr>
          <w:b/>
          <w:bCs/>
        </w:rPr>
        <w:t xml:space="preserve"> meet the </w:t>
      </w:r>
      <w:r w:rsidRPr="008F775E">
        <w:rPr>
          <w:b/>
          <w:bCs/>
        </w:rPr>
        <w:t>enhanced BC requirements</w:t>
      </w:r>
      <w:r>
        <w:rPr>
          <w:b/>
          <w:bCs/>
        </w:rPr>
        <w:t xml:space="preserve"> with updated side conditions</w:t>
      </w:r>
      <w:r w:rsidRPr="008F775E">
        <w:rPr>
          <w:b/>
          <w:bCs/>
        </w:rPr>
        <w:t xml:space="preserve">. Then </w:t>
      </w:r>
      <w:r>
        <w:rPr>
          <w:b/>
          <w:bCs/>
        </w:rPr>
        <w:t xml:space="preserve">the </w:t>
      </w:r>
      <w:r w:rsidRPr="008F775E">
        <w:rPr>
          <w:b/>
          <w:bCs/>
        </w:rPr>
        <w:t xml:space="preserve">BC requirement </w:t>
      </w:r>
      <w:r>
        <w:rPr>
          <w:b/>
          <w:bCs/>
        </w:rPr>
        <w:t xml:space="preserve">in </w:t>
      </w:r>
      <w:r w:rsidRPr="008F775E">
        <w:rPr>
          <w:b/>
          <w:bCs/>
        </w:rPr>
        <w:t xml:space="preserve">rel-15 will be skipped as mentioned in WF [2]. </w:t>
      </w:r>
      <w:r w:rsidRPr="008F775E">
        <w:rPr>
          <w:b/>
          <w:color w:val="000000" w:themeColor="text1"/>
          <w:lang w:val="en-US" w:eastAsia="ko-KR"/>
        </w:rPr>
        <w:t>The UE only satisfy the CSI-RS based BC requirements.</w:t>
      </w:r>
    </w:p>
    <w:p w14:paraId="4B9CDF1F" w14:textId="77777777" w:rsidR="008F775E" w:rsidRPr="00D747F9" w:rsidRDefault="008F775E" w:rsidP="008F775E">
      <w:pPr>
        <w:rPr>
          <w:b/>
          <w:bCs/>
        </w:rPr>
      </w:pPr>
    </w:p>
    <w:p w14:paraId="60965BFF" w14:textId="4DF621E6" w:rsidR="00911ED3" w:rsidRDefault="00683177" w:rsidP="00442474">
      <w:pPr>
        <w:pStyle w:val="10"/>
        <w:rPr>
          <w:lang w:val="en-US"/>
        </w:rPr>
      </w:pPr>
      <w:r>
        <w:rPr>
          <w:lang w:val="en-US"/>
        </w:rPr>
        <w:t>Conclusion</w:t>
      </w:r>
    </w:p>
    <w:p w14:paraId="3F27E7CF" w14:textId="1FF2CA7A" w:rsidR="0045268F" w:rsidRDefault="008F775E" w:rsidP="008F775E">
      <w:r>
        <w:rPr>
          <w:rFonts w:hint="eastAsia"/>
        </w:rPr>
        <w:t>I</w:t>
      </w:r>
      <w:r>
        <w:t>n this paper, we provide our view on enhe</w:t>
      </w:r>
      <w:r w:rsidR="000D6E4C">
        <w:t>n</w:t>
      </w:r>
      <w:r>
        <w:t>ced BC requirements in rel-16 as follow</w:t>
      </w:r>
    </w:p>
    <w:p w14:paraId="0A033484" w14:textId="77777777" w:rsidR="000D6E4C" w:rsidRDefault="000D6E4C" w:rsidP="000D6E4C">
      <w:pPr>
        <w:rPr>
          <w:lang w:val="en-US" w:eastAsia="ko-KR"/>
        </w:rPr>
      </w:pPr>
      <w:r>
        <w:rPr>
          <w:b/>
          <w:lang w:val="en-US" w:eastAsia="ko-KR"/>
        </w:rPr>
        <w:t>Observation1</w:t>
      </w:r>
      <w:r w:rsidRPr="0026788B">
        <w:rPr>
          <w:b/>
          <w:lang w:val="en-US" w:eastAsia="ko-KR"/>
        </w:rPr>
        <w:t>:</w:t>
      </w:r>
      <w:r>
        <w:rPr>
          <w:lang w:val="en-US" w:eastAsia="ko-KR"/>
        </w:rPr>
        <w:t xml:space="preserve"> The new EIRP requirements by SSB based enhanced BC could not guarantee the existing EIRP requirements for BC in rel-15.</w:t>
      </w:r>
    </w:p>
    <w:p w14:paraId="3802559D" w14:textId="77777777" w:rsidR="000D6E4C" w:rsidRDefault="000D6E4C" w:rsidP="000D6E4C">
      <w:pPr>
        <w:rPr>
          <w:lang w:val="en-US" w:eastAsia="ko-KR"/>
        </w:rPr>
      </w:pPr>
      <w:r>
        <w:rPr>
          <w:b/>
          <w:lang w:val="en-US" w:eastAsia="ko-KR"/>
        </w:rPr>
        <w:t>Observation2</w:t>
      </w:r>
      <w:r w:rsidRPr="0026788B">
        <w:rPr>
          <w:b/>
          <w:lang w:val="en-US" w:eastAsia="ko-KR"/>
        </w:rPr>
        <w:t>:</w:t>
      </w:r>
      <w:r>
        <w:rPr>
          <w:lang w:val="en-US" w:eastAsia="ko-KR"/>
        </w:rPr>
        <w:t xml:space="preserve"> It is quite burden to specify both SSB based eBC and CSI-RS based eBC in rel-16 since the expected OTA test time will be raised some high cost UE. </w:t>
      </w:r>
    </w:p>
    <w:p w14:paraId="2A396828" w14:textId="77777777" w:rsidR="0095555D" w:rsidRDefault="0095555D" w:rsidP="0095555D">
      <w:pPr>
        <w:rPr>
          <w:lang w:val="en-US" w:eastAsia="ko-KR"/>
        </w:rPr>
      </w:pPr>
      <w:r>
        <w:rPr>
          <w:lang w:val="en-US" w:eastAsia="ko-KR"/>
        </w:rPr>
        <w:t>So, we propose as follow</w:t>
      </w:r>
    </w:p>
    <w:p w14:paraId="7B2F8090" w14:textId="77777777" w:rsidR="000D6E4C" w:rsidRPr="0026788B" w:rsidRDefault="000D6E4C" w:rsidP="000D6E4C">
      <w:pPr>
        <w:rPr>
          <w:b/>
          <w:lang w:val="en-US" w:eastAsia="ko-KR"/>
        </w:rPr>
      </w:pPr>
      <w:r w:rsidRPr="0026788B">
        <w:rPr>
          <w:rFonts w:hint="eastAsia"/>
          <w:b/>
          <w:lang w:val="en-US" w:eastAsia="ko-KR"/>
        </w:rPr>
        <w:t>Proposal</w:t>
      </w:r>
      <w:r>
        <w:rPr>
          <w:b/>
          <w:lang w:val="en-US" w:eastAsia="ko-KR"/>
        </w:rPr>
        <w:t xml:space="preserve"> 1</w:t>
      </w:r>
      <w:r w:rsidRPr="0026788B">
        <w:rPr>
          <w:rFonts w:hint="eastAsia"/>
          <w:b/>
          <w:lang w:val="en-US" w:eastAsia="ko-KR"/>
        </w:rPr>
        <w:t>:</w:t>
      </w:r>
      <w:r w:rsidRPr="0026788B">
        <w:rPr>
          <w:b/>
          <w:lang w:val="en-US" w:eastAsia="ko-KR"/>
        </w:rPr>
        <w:t xml:space="preserve"> </w:t>
      </w:r>
      <w:r>
        <w:rPr>
          <w:b/>
          <w:lang w:val="en-US" w:eastAsia="ko-KR"/>
        </w:rPr>
        <w:t xml:space="preserve">RAN4 only specified CSI-RS resource based enhanced BC requirements to reduce OTA test time and keep the current EIRP (peak and spherical) in rel-15 without any new signaling and measurements. </w:t>
      </w:r>
    </w:p>
    <w:p w14:paraId="08BAFD84" w14:textId="77777777" w:rsidR="0095555D" w:rsidRDefault="0095555D" w:rsidP="0095555D">
      <w:pPr>
        <w:rPr>
          <w:b/>
          <w:color w:val="000000" w:themeColor="text1"/>
          <w:lang w:val="en-US" w:eastAsia="ko-KR"/>
        </w:rPr>
      </w:pPr>
      <w:r>
        <w:rPr>
          <w:b/>
          <w:bCs/>
        </w:rPr>
        <w:t>Proposal 2</w:t>
      </w:r>
      <w:r w:rsidRPr="00D70CE5">
        <w:rPr>
          <w:b/>
          <w:bCs/>
        </w:rPr>
        <w:t xml:space="preserve">: </w:t>
      </w:r>
      <w:r>
        <w:rPr>
          <w:b/>
          <w:bCs/>
        </w:rPr>
        <w:t>Enhanced Beam Correspondence in rel-16 shall be optional</w:t>
      </w:r>
      <w:r w:rsidRPr="00D70CE5">
        <w:rPr>
          <w:b/>
          <w:bCs/>
        </w:rPr>
        <w:t>.</w:t>
      </w:r>
      <w:r>
        <w:rPr>
          <w:b/>
          <w:bCs/>
        </w:rPr>
        <w:t xml:space="preserve"> If </w:t>
      </w:r>
      <w:r w:rsidRPr="008F775E">
        <w:rPr>
          <w:b/>
          <w:bCs/>
        </w:rPr>
        <w:t>UE support rel-16, then, the UE need to</w:t>
      </w:r>
      <w:r>
        <w:rPr>
          <w:b/>
          <w:bCs/>
        </w:rPr>
        <w:t xml:space="preserve"> meet the </w:t>
      </w:r>
      <w:r w:rsidRPr="008F775E">
        <w:rPr>
          <w:b/>
          <w:bCs/>
        </w:rPr>
        <w:t>enhanced BC requirements</w:t>
      </w:r>
      <w:r>
        <w:rPr>
          <w:b/>
          <w:bCs/>
        </w:rPr>
        <w:t xml:space="preserve"> with updated side conditions</w:t>
      </w:r>
      <w:r w:rsidRPr="008F775E">
        <w:rPr>
          <w:b/>
          <w:bCs/>
        </w:rPr>
        <w:t xml:space="preserve">. Then </w:t>
      </w:r>
      <w:r>
        <w:rPr>
          <w:b/>
          <w:bCs/>
        </w:rPr>
        <w:t xml:space="preserve">the </w:t>
      </w:r>
      <w:r w:rsidRPr="008F775E">
        <w:rPr>
          <w:b/>
          <w:bCs/>
        </w:rPr>
        <w:t xml:space="preserve">BC requirement </w:t>
      </w:r>
      <w:r>
        <w:rPr>
          <w:b/>
          <w:bCs/>
        </w:rPr>
        <w:t xml:space="preserve">in </w:t>
      </w:r>
      <w:r w:rsidRPr="008F775E">
        <w:rPr>
          <w:b/>
          <w:bCs/>
        </w:rPr>
        <w:t xml:space="preserve">rel-15 will be skipped as mentioned in WF [2]. </w:t>
      </w:r>
      <w:r w:rsidRPr="008F775E">
        <w:rPr>
          <w:b/>
          <w:color w:val="000000" w:themeColor="text1"/>
          <w:lang w:val="en-US" w:eastAsia="ko-KR"/>
        </w:rPr>
        <w:t>The UE only satisfy the CSI-RS based BC requirements.</w:t>
      </w:r>
    </w:p>
    <w:p w14:paraId="2DB352B0" w14:textId="77777777" w:rsidR="0069757C" w:rsidRDefault="0069757C" w:rsidP="00442474">
      <w:pPr>
        <w:pStyle w:val="10"/>
        <w:rPr>
          <w:lang w:val="en-US"/>
        </w:rPr>
      </w:pPr>
      <w:r w:rsidRPr="00442474">
        <w:t>Reference</w:t>
      </w:r>
    </w:p>
    <w:p w14:paraId="21CB10B4" w14:textId="09C5D01D" w:rsidR="0046350A" w:rsidRPr="0095555D" w:rsidRDefault="00761086" w:rsidP="00DF33CF">
      <w:pPr>
        <w:pStyle w:val="11BodyText"/>
        <w:numPr>
          <w:ilvl w:val="0"/>
          <w:numId w:val="2"/>
        </w:numPr>
        <w:tabs>
          <w:tab w:val="left" w:pos="1080"/>
        </w:tabs>
        <w:overflowPunct w:val="0"/>
        <w:autoSpaceDE w:val="0"/>
        <w:autoSpaceDN w:val="0"/>
        <w:adjustRightInd w:val="0"/>
        <w:spacing w:after="0"/>
      </w:pPr>
      <w:r w:rsidRPr="00761086">
        <w:rPr>
          <w:rFonts w:cs="Arial"/>
          <w:bCs/>
          <w:sz w:val="18"/>
          <w:szCs w:val="18"/>
        </w:rPr>
        <w:t>R</w:t>
      </w:r>
      <w:r w:rsidR="0095555D">
        <w:rPr>
          <w:rFonts w:cs="Arial"/>
          <w:bCs/>
          <w:sz w:val="18"/>
          <w:szCs w:val="18"/>
        </w:rPr>
        <w:t>4</w:t>
      </w:r>
      <w:r w:rsidRPr="00761086">
        <w:rPr>
          <w:rFonts w:cs="Arial"/>
          <w:bCs/>
          <w:sz w:val="18"/>
          <w:szCs w:val="18"/>
        </w:rPr>
        <w:t>-1913049</w:t>
      </w:r>
      <w:r w:rsidR="00A72242" w:rsidRPr="00761086">
        <w:rPr>
          <w:rFonts w:cs="Arial"/>
          <w:bCs/>
          <w:sz w:val="18"/>
          <w:szCs w:val="18"/>
        </w:rPr>
        <w:t>, ‘</w:t>
      </w:r>
      <w:r w:rsidR="00552F65" w:rsidRPr="00761086">
        <w:rPr>
          <w:rFonts w:cs="Arial"/>
          <w:bCs/>
          <w:sz w:val="18"/>
          <w:szCs w:val="18"/>
          <w:lang w:val="en-GB"/>
        </w:rPr>
        <w:t>WF on Beam Correspondence</w:t>
      </w:r>
      <w:r w:rsidRPr="00761086">
        <w:rPr>
          <w:rFonts w:cs="Arial"/>
          <w:bCs/>
          <w:sz w:val="18"/>
          <w:szCs w:val="18"/>
          <w:lang w:val="en-GB"/>
        </w:rPr>
        <w:t xml:space="preserve"> in rel-16</w:t>
      </w:r>
      <w:r w:rsidR="00552F65" w:rsidRPr="00761086">
        <w:rPr>
          <w:rFonts w:cs="Arial"/>
          <w:bCs/>
          <w:sz w:val="18"/>
          <w:szCs w:val="18"/>
          <w:lang w:val="en-GB"/>
        </w:rPr>
        <w:t>’</w:t>
      </w:r>
      <w:r w:rsidR="00A72242" w:rsidRPr="00761086">
        <w:rPr>
          <w:rFonts w:cs="Arial"/>
          <w:bCs/>
          <w:sz w:val="18"/>
          <w:szCs w:val="18"/>
        </w:rPr>
        <w:t xml:space="preserve">, </w:t>
      </w:r>
      <w:r w:rsidRPr="00761086">
        <w:rPr>
          <w:rFonts w:cs="Arial"/>
          <w:bCs/>
          <w:sz w:val="18"/>
          <w:szCs w:val="18"/>
        </w:rPr>
        <w:t>Apple Inc.</w:t>
      </w:r>
    </w:p>
    <w:p w14:paraId="089C6F99" w14:textId="448B27F0" w:rsidR="0095555D" w:rsidRPr="0095555D" w:rsidRDefault="0095555D" w:rsidP="0095555D">
      <w:pPr>
        <w:pStyle w:val="11BodyText"/>
        <w:numPr>
          <w:ilvl w:val="0"/>
          <w:numId w:val="2"/>
        </w:numPr>
        <w:tabs>
          <w:tab w:val="left" w:pos="1080"/>
        </w:tabs>
        <w:overflowPunct w:val="0"/>
        <w:autoSpaceDE w:val="0"/>
        <w:autoSpaceDN w:val="0"/>
        <w:adjustRightInd w:val="0"/>
        <w:spacing w:after="0"/>
        <w:rPr>
          <w:rFonts w:cs="Arial"/>
          <w:bCs/>
          <w:sz w:val="18"/>
          <w:szCs w:val="18"/>
        </w:rPr>
      </w:pPr>
      <w:r>
        <w:rPr>
          <w:rFonts w:cs="Arial"/>
          <w:bCs/>
          <w:sz w:val="18"/>
          <w:szCs w:val="18"/>
        </w:rPr>
        <w:t>R4-1910767, “</w:t>
      </w:r>
      <w:r w:rsidRPr="0095555D">
        <w:rPr>
          <w:rFonts w:cs="Arial"/>
          <w:bCs/>
          <w:sz w:val="18"/>
          <w:szCs w:val="18"/>
        </w:rPr>
        <w:t>Rel-16 FR2 Beam Correspondence Enhancement</w:t>
      </w:r>
      <w:r w:rsidRPr="0095555D">
        <w:rPr>
          <w:rFonts w:cs="Arial" w:hint="eastAsia"/>
          <w:bCs/>
          <w:sz w:val="18"/>
          <w:szCs w:val="18"/>
        </w:rPr>
        <w:t>,</w:t>
      </w:r>
      <w:r w:rsidRPr="0095555D">
        <w:rPr>
          <w:rFonts w:cs="Arial"/>
          <w:bCs/>
          <w:sz w:val="18"/>
          <w:szCs w:val="18"/>
        </w:rPr>
        <w:t>” Qualcomm</w:t>
      </w:r>
    </w:p>
    <w:p w14:paraId="4F8AFCDE" w14:textId="280451DD" w:rsidR="00C074B7" w:rsidRDefault="0095555D" w:rsidP="000D6E4C">
      <w:pPr>
        <w:pStyle w:val="11BodyText"/>
        <w:numPr>
          <w:ilvl w:val="0"/>
          <w:numId w:val="2"/>
        </w:numPr>
        <w:tabs>
          <w:tab w:val="left" w:pos="1080"/>
        </w:tabs>
        <w:overflowPunct w:val="0"/>
        <w:autoSpaceDE w:val="0"/>
        <w:autoSpaceDN w:val="0"/>
        <w:adjustRightInd w:val="0"/>
        <w:spacing w:after="0"/>
        <w:rPr>
          <w:rFonts w:cs="Arial"/>
          <w:bCs/>
          <w:sz w:val="18"/>
          <w:szCs w:val="18"/>
        </w:rPr>
      </w:pPr>
      <w:r w:rsidRPr="0095555D">
        <w:rPr>
          <w:rFonts w:cs="Arial"/>
          <w:bCs/>
          <w:sz w:val="18"/>
          <w:szCs w:val="18"/>
        </w:rPr>
        <w:t>R4-1912403, “On beam correspondence for Rel-16,” Huawei</w:t>
      </w:r>
    </w:p>
    <w:p w14:paraId="48C554F1" w14:textId="1D8DD319" w:rsidR="000D6E4C" w:rsidRPr="000D6E4C" w:rsidRDefault="000D6E4C" w:rsidP="000D6E4C">
      <w:pPr>
        <w:pStyle w:val="11BodyText"/>
        <w:numPr>
          <w:ilvl w:val="0"/>
          <w:numId w:val="2"/>
        </w:numPr>
        <w:tabs>
          <w:tab w:val="left" w:pos="1080"/>
        </w:tabs>
        <w:overflowPunct w:val="0"/>
        <w:autoSpaceDE w:val="0"/>
        <w:autoSpaceDN w:val="0"/>
        <w:adjustRightInd w:val="0"/>
        <w:spacing w:after="0"/>
        <w:rPr>
          <w:rFonts w:cs="Arial"/>
          <w:bCs/>
          <w:sz w:val="18"/>
          <w:szCs w:val="18"/>
        </w:rPr>
      </w:pPr>
      <w:r>
        <w:rPr>
          <w:rFonts w:cs="Arial"/>
          <w:bCs/>
          <w:sz w:val="18"/>
          <w:szCs w:val="18"/>
        </w:rPr>
        <w:t>R4-1916172, “</w:t>
      </w:r>
      <w:r w:rsidRPr="000D6E4C">
        <w:rPr>
          <w:rFonts w:cs="Arial"/>
          <w:bCs/>
          <w:sz w:val="18"/>
          <w:szCs w:val="18"/>
          <w:lang w:val="en-GB"/>
        </w:rPr>
        <w:t>WF on side conditions of SSB based and CSI-RS based beam correspondence tests</w:t>
      </w:r>
      <w:r>
        <w:rPr>
          <w:rFonts w:cs="Arial"/>
          <w:bCs/>
          <w:sz w:val="18"/>
          <w:szCs w:val="18"/>
          <w:lang w:val="en-GB"/>
        </w:rPr>
        <w:t>,” Apple</w:t>
      </w:r>
    </w:p>
    <w:p w14:paraId="02FF773B" w14:textId="60C43B5B" w:rsidR="000D6E4C" w:rsidRPr="000D6E4C" w:rsidRDefault="000D6E4C" w:rsidP="000D6E4C">
      <w:pPr>
        <w:pStyle w:val="11BodyText"/>
        <w:numPr>
          <w:ilvl w:val="0"/>
          <w:numId w:val="2"/>
        </w:numPr>
        <w:tabs>
          <w:tab w:val="left" w:pos="1080"/>
        </w:tabs>
        <w:overflowPunct w:val="0"/>
        <w:autoSpaceDE w:val="0"/>
        <w:autoSpaceDN w:val="0"/>
        <w:adjustRightInd w:val="0"/>
        <w:spacing w:after="0"/>
        <w:rPr>
          <w:rFonts w:cs="Arial"/>
          <w:bCs/>
          <w:sz w:val="18"/>
          <w:szCs w:val="18"/>
        </w:rPr>
      </w:pPr>
      <w:r>
        <w:rPr>
          <w:rFonts w:cs="Arial"/>
          <w:bCs/>
          <w:sz w:val="18"/>
          <w:szCs w:val="18"/>
        </w:rPr>
        <w:t>RP-193204, “</w:t>
      </w:r>
      <w:r w:rsidRPr="000D6E4C">
        <w:rPr>
          <w:rFonts w:cs="Arial"/>
          <w:bCs/>
          <w:sz w:val="18"/>
          <w:szCs w:val="18"/>
          <w:lang w:val="en-GB"/>
        </w:rPr>
        <w:t>Prop</w:t>
      </w:r>
      <w:bookmarkStart w:id="1" w:name="_GoBack"/>
      <w:bookmarkEnd w:id="1"/>
      <w:r w:rsidRPr="000D6E4C">
        <w:rPr>
          <w:rFonts w:cs="Arial"/>
          <w:bCs/>
          <w:sz w:val="18"/>
          <w:szCs w:val="18"/>
          <w:lang w:val="en-GB"/>
        </w:rPr>
        <w:t>osed Way Forward on Rel-16 Beam correspondence enhancement</w:t>
      </w:r>
      <w:r>
        <w:rPr>
          <w:rFonts w:cs="Arial"/>
          <w:bCs/>
          <w:sz w:val="18"/>
          <w:szCs w:val="18"/>
          <w:lang w:val="en-GB"/>
        </w:rPr>
        <w:t>,” Samsung</w:t>
      </w:r>
    </w:p>
    <w:sectPr w:rsidR="000D6E4C" w:rsidRPr="000D6E4C"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0378A" w14:textId="77777777" w:rsidR="00BE63AB" w:rsidRDefault="00BE63AB">
      <w:r>
        <w:separator/>
      </w:r>
    </w:p>
    <w:p w14:paraId="508F6BBE" w14:textId="77777777" w:rsidR="00BE63AB" w:rsidRDefault="00BE63AB"/>
  </w:endnote>
  <w:endnote w:type="continuationSeparator" w:id="0">
    <w:p w14:paraId="15B6FD46" w14:textId="77777777" w:rsidR="00BE63AB" w:rsidRDefault="00BE63AB">
      <w:r>
        <w:continuationSeparator/>
      </w:r>
    </w:p>
    <w:p w14:paraId="281F339C" w14:textId="77777777" w:rsidR="00BE63AB" w:rsidRDefault="00BE63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68264" w14:textId="77777777" w:rsidR="00DC1B3E" w:rsidRDefault="00DC1B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4750F31" w14:textId="77777777" w:rsidR="00DC1B3E" w:rsidRDefault="00DC1B3E">
    <w:pPr>
      <w:pStyle w:val="a4"/>
    </w:pPr>
  </w:p>
  <w:p w14:paraId="4C8825E5" w14:textId="77777777" w:rsidR="009654BA" w:rsidRDefault="009654B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F9D0E" w14:textId="77777777" w:rsidR="00DC1B3E" w:rsidRDefault="00DC1B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33FC3">
      <w:rPr>
        <w:rStyle w:val="af1"/>
      </w:rPr>
      <w:t>3</w:t>
    </w:r>
    <w:r>
      <w:rPr>
        <w:rStyle w:val="af1"/>
      </w:rPr>
      <w:fldChar w:fldCharType="end"/>
    </w:r>
  </w:p>
  <w:p w14:paraId="6DA911CD" w14:textId="77777777" w:rsidR="00DC1B3E" w:rsidRDefault="00DC1B3E">
    <w:pPr>
      <w:pStyle w:val="a4"/>
      <w:ind w:right="360"/>
    </w:pPr>
  </w:p>
  <w:p w14:paraId="395F8CBB" w14:textId="77777777" w:rsidR="009654BA" w:rsidRDefault="009654B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3B4FD" w14:textId="77777777" w:rsidR="00BE63AB" w:rsidRDefault="00BE63AB">
      <w:r>
        <w:separator/>
      </w:r>
    </w:p>
    <w:p w14:paraId="0D2350F7" w14:textId="77777777" w:rsidR="00BE63AB" w:rsidRDefault="00BE63AB"/>
  </w:footnote>
  <w:footnote w:type="continuationSeparator" w:id="0">
    <w:p w14:paraId="6E51E25B" w14:textId="77777777" w:rsidR="00BE63AB" w:rsidRDefault="00BE63AB">
      <w:r>
        <w:continuationSeparator/>
      </w:r>
    </w:p>
    <w:p w14:paraId="5665BBC3" w14:textId="77777777" w:rsidR="00BE63AB" w:rsidRDefault="00BE63A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D1F0731"/>
    <w:multiLevelType w:val="hybridMultilevel"/>
    <w:tmpl w:val="0320344E"/>
    <w:lvl w:ilvl="0" w:tplc="4C829338">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EFC1F57"/>
    <w:multiLevelType w:val="hybridMultilevel"/>
    <w:tmpl w:val="EC32E320"/>
    <w:lvl w:ilvl="0" w:tplc="626C414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D3D83"/>
    <w:multiLevelType w:val="hybridMultilevel"/>
    <w:tmpl w:val="17F0A918"/>
    <w:lvl w:ilvl="0" w:tplc="6FF23134">
      <w:start w:val="1"/>
      <w:numFmt w:val="bullet"/>
      <w:lvlText w:val="•"/>
      <w:lvlJc w:val="left"/>
      <w:pPr>
        <w:tabs>
          <w:tab w:val="num" w:pos="720"/>
        </w:tabs>
        <w:ind w:left="720" w:hanging="360"/>
      </w:pPr>
      <w:rPr>
        <w:rFonts w:ascii="Arial" w:hAnsi="Arial" w:hint="default"/>
      </w:rPr>
    </w:lvl>
    <w:lvl w:ilvl="1" w:tplc="DF2E827A">
      <w:numFmt w:val="bullet"/>
      <w:lvlText w:val="•"/>
      <w:lvlJc w:val="left"/>
      <w:pPr>
        <w:tabs>
          <w:tab w:val="num" w:pos="1440"/>
        </w:tabs>
        <w:ind w:left="1440" w:hanging="360"/>
      </w:pPr>
      <w:rPr>
        <w:rFonts w:ascii="Arial" w:hAnsi="Arial" w:hint="default"/>
      </w:rPr>
    </w:lvl>
    <w:lvl w:ilvl="2" w:tplc="07B87112">
      <w:numFmt w:val="bullet"/>
      <w:lvlText w:val="•"/>
      <w:lvlJc w:val="left"/>
      <w:pPr>
        <w:tabs>
          <w:tab w:val="num" w:pos="2160"/>
        </w:tabs>
        <w:ind w:left="2160" w:hanging="360"/>
      </w:pPr>
      <w:rPr>
        <w:rFonts w:ascii="Arial" w:hAnsi="Arial" w:hint="default"/>
      </w:rPr>
    </w:lvl>
    <w:lvl w:ilvl="3" w:tplc="24120AAA" w:tentative="1">
      <w:start w:val="1"/>
      <w:numFmt w:val="bullet"/>
      <w:lvlText w:val="•"/>
      <w:lvlJc w:val="left"/>
      <w:pPr>
        <w:tabs>
          <w:tab w:val="num" w:pos="2880"/>
        </w:tabs>
        <w:ind w:left="2880" w:hanging="360"/>
      </w:pPr>
      <w:rPr>
        <w:rFonts w:ascii="Arial" w:hAnsi="Arial" w:hint="default"/>
      </w:rPr>
    </w:lvl>
    <w:lvl w:ilvl="4" w:tplc="9B4ACFB8" w:tentative="1">
      <w:start w:val="1"/>
      <w:numFmt w:val="bullet"/>
      <w:lvlText w:val="•"/>
      <w:lvlJc w:val="left"/>
      <w:pPr>
        <w:tabs>
          <w:tab w:val="num" w:pos="3600"/>
        </w:tabs>
        <w:ind w:left="3600" w:hanging="360"/>
      </w:pPr>
      <w:rPr>
        <w:rFonts w:ascii="Arial" w:hAnsi="Arial" w:hint="default"/>
      </w:rPr>
    </w:lvl>
    <w:lvl w:ilvl="5" w:tplc="3AC8567E" w:tentative="1">
      <w:start w:val="1"/>
      <w:numFmt w:val="bullet"/>
      <w:lvlText w:val="•"/>
      <w:lvlJc w:val="left"/>
      <w:pPr>
        <w:tabs>
          <w:tab w:val="num" w:pos="4320"/>
        </w:tabs>
        <w:ind w:left="4320" w:hanging="360"/>
      </w:pPr>
      <w:rPr>
        <w:rFonts w:ascii="Arial" w:hAnsi="Arial" w:hint="default"/>
      </w:rPr>
    </w:lvl>
    <w:lvl w:ilvl="6" w:tplc="8B14069C" w:tentative="1">
      <w:start w:val="1"/>
      <w:numFmt w:val="bullet"/>
      <w:lvlText w:val="•"/>
      <w:lvlJc w:val="left"/>
      <w:pPr>
        <w:tabs>
          <w:tab w:val="num" w:pos="5040"/>
        </w:tabs>
        <w:ind w:left="5040" w:hanging="360"/>
      </w:pPr>
      <w:rPr>
        <w:rFonts w:ascii="Arial" w:hAnsi="Arial" w:hint="default"/>
      </w:rPr>
    </w:lvl>
    <w:lvl w:ilvl="7" w:tplc="D6C4DBE0" w:tentative="1">
      <w:start w:val="1"/>
      <w:numFmt w:val="bullet"/>
      <w:lvlText w:val="•"/>
      <w:lvlJc w:val="left"/>
      <w:pPr>
        <w:tabs>
          <w:tab w:val="num" w:pos="5760"/>
        </w:tabs>
        <w:ind w:left="5760" w:hanging="360"/>
      </w:pPr>
      <w:rPr>
        <w:rFonts w:ascii="Arial" w:hAnsi="Arial" w:hint="default"/>
      </w:rPr>
    </w:lvl>
    <w:lvl w:ilvl="8" w:tplc="E25A31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3F4E07"/>
    <w:multiLevelType w:val="hybridMultilevel"/>
    <w:tmpl w:val="F3581484"/>
    <w:lvl w:ilvl="0" w:tplc="6122B1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23E09"/>
    <w:multiLevelType w:val="hybridMultilevel"/>
    <w:tmpl w:val="37320B46"/>
    <w:lvl w:ilvl="0" w:tplc="E57682EC">
      <w:start w:val="1"/>
      <w:numFmt w:val="bullet"/>
      <w:lvlText w:val="•"/>
      <w:lvlJc w:val="left"/>
      <w:pPr>
        <w:tabs>
          <w:tab w:val="num" w:pos="720"/>
        </w:tabs>
        <w:ind w:left="720" w:hanging="360"/>
      </w:pPr>
      <w:rPr>
        <w:rFonts w:ascii="Arial" w:hAnsi="Arial" w:hint="default"/>
      </w:rPr>
    </w:lvl>
    <w:lvl w:ilvl="1" w:tplc="1C58D488">
      <w:start w:val="1"/>
      <w:numFmt w:val="bullet"/>
      <w:lvlText w:val="•"/>
      <w:lvlJc w:val="left"/>
      <w:pPr>
        <w:tabs>
          <w:tab w:val="num" w:pos="1440"/>
        </w:tabs>
        <w:ind w:left="1440" w:hanging="360"/>
      </w:pPr>
      <w:rPr>
        <w:rFonts w:ascii="Arial" w:hAnsi="Arial" w:hint="default"/>
      </w:rPr>
    </w:lvl>
    <w:lvl w:ilvl="2" w:tplc="DC02BB22" w:tentative="1">
      <w:start w:val="1"/>
      <w:numFmt w:val="bullet"/>
      <w:lvlText w:val="•"/>
      <w:lvlJc w:val="left"/>
      <w:pPr>
        <w:tabs>
          <w:tab w:val="num" w:pos="2160"/>
        </w:tabs>
        <w:ind w:left="2160" w:hanging="360"/>
      </w:pPr>
      <w:rPr>
        <w:rFonts w:ascii="Arial" w:hAnsi="Arial" w:hint="default"/>
      </w:rPr>
    </w:lvl>
    <w:lvl w:ilvl="3" w:tplc="903A63AC" w:tentative="1">
      <w:start w:val="1"/>
      <w:numFmt w:val="bullet"/>
      <w:lvlText w:val="•"/>
      <w:lvlJc w:val="left"/>
      <w:pPr>
        <w:tabs>
          <w:tab w:val="num" w:pos="2880"/>
        </w:tabs>
        <w:ind w:left="2880" w:hanging="360"/>
      </w:pPr>
      <w:rPr>
        <w:rFonts w:ascii="Arial" w:hAnsi="Arial" w:hint="default"/>
      </w:rPr>
    </w:lvl>
    <w:lvl w:ilvl="4" w:tplc="4EFC6F4A" w:tentative="1">
      <w:start w:val="1"/>
      <w:numFmt w:val="bullet"/>
      <w:lvlText w:val="•"/>
      <w:lvlJc w:val="left"/>
      <w:pPr>
        <w:tabs>
          <w:tab w:val="num" w:pos="3600"/>
        </w:tabs>
        <w:ind w:left="3600" w:hanging="360"/>
      </w:pPr>
      <w:rPr>
        <w:rFonts w:ascii="Arial" w:hAnsi="Arial" w:hint="default"/>
      </w:rPr>
    </w:lvl>
    <w:lvl w:ilvl="5" w:tplc="D820C222" w:tentative="1">
      <w:start w:val="1"/>
      <w:numFmt w:val="bullet"/>
      <w:lvlText w:val="•"/>
      <w:lvlJc w:val="left"/>
      <w:pPr>
        <w:tabs>
          <w:tab w:val="num" w:pos="4320"/>
        </w:tabs>
        <w:ind w:left="4320" w:hanging="360"/>
      </w:pPr>
      <w:rPr>
        <w:rFonts w:ascii="Arial" w:hAnsi="Arial" w:hint="default"/>
      </w:rPr>
    </w:lvl>
    <w:lvl w:ilvl="6" w:tplc="13C27DCE" w:tentative="1">
      <w:start w:val="1"/>
      <w:numFmt w:val="bullet"/>
      <w:lvlText w:val="•"/>
      <w:lvlJc w:val="left"/>
      <w:pPr>
        <w:tabs>
          <w:tab w:val="num" w:pos="5040"/>
        </w:tabs>
        <w:ind w:left="5040" w:hanging="360"/>
      </w:pPr>
      <w:rPr>
        <w:rFonts w:ascii="Arial" w:hAnsi="Arial" w:hint="default"/>
      </w:rPr>
    </w:lvl>
    <w:lvl w:ilvl="7" w:tplc="EFCAD776" w:tentative="1">
      <w:start w:val="1"/>
      <w:numFmt w:val="bullet"/>
      <w:lvlText w:val="•"/>
      <w:lvlJc w:val="left"/>
      <w:pPr>
        <w:tabs>
          <w:tab w:val="num" w:pos="5760"/>
        </w:tabs>
        <w:ind w:left="5760" w:hanging="360"/>
      </w:pPr>
      <w:rPr>
        <w:rFonts w:ascii="Arial" w:hAnsi="Arial" w:hint="default"/>
      </w:rPr>
    </w:lvl>
    <w:lvl w:ilvl="8" w:tplc="414EDB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6E9CAEE8"/>
    <w:lvl w:ilvl="0">
      <w:start w:val="1"/>
      <w:numFmt w:val="decimal"/>
      <w:pStyle w:val="10"/>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D55DC4"/>
    <w:multiLevelType w:val="hybridMultilevel"/>
    <w:tmpl w:val="04A47ACE"/>
    <w:lvl w:ilvl="0" w:tplc="90A0AF3A">
      <w:start w:val="1"/>
      <w:numFmt w:val="bullet"/>
      <w:lvlText w:val="•"/>
      <w:lvlJc w:val="left"/>
      <w:pPr>
        <w:tabs>
          <w:tab w:val="num" w:pos="720"/>
        </w:tabs>
        <w:ind w:left="720" w:hanging="360"/>
      </w:pPr>
      <w:rPr>
        <w:rFonts w:ascii="Arial" w:hAnsi="Arial" w:hint="default"/>
      </w:rPr>
    </w:lvl>
    <w:lvl w:ilvl="1" w:tplc="C5B0666C">
      <w:numFmt w:val="bullet"/>
      <w:lvlText w:val="•"/>
      <w:lvlJc w:val="left"/>
      <w:pPr>
        <w:tabs>
          <w:tab w:val="num" w:pos="1440"/>
        </w:tabs>
        <w:ind w:left="1440" w:hanging="360"/>
      </w:pPr>
      <w:rPr>
        <w:rFonts w:ascii="Arial" w:hAnsi="Arial" w:hint="default"/>
      </w:rPr>
    </w:lvl>
    <w:lvl w:ilvl="2" w:tplc="B3DEEE00" w:tentative="1">
      <w:start w:val="1"/>
      <w:numFmt w:val="bullet"/>
      <w:lvlText w:val="•"/>
      <w:lvlJc w:val="left"/>
      <w:pPr>
        <w:tabs>
          <w:tab w:val="num" w:pos="2160"/>
        </w:tabs>
        <w:ind w:left="2160" w:hanging="360"/>
      </w:pPr>
      <w:rPr>
        <w:rFonts w:ascii="Arial" w:hAnsi="Arial" w:hint="default"/>
      </w:rPr>
    </w:lvl>
    <w:lvl w:ilvl="3" w:tplc="123C04CC" w:tentative="1">
      <w:start w:val="1"/>
      <w:numFmt w:val="bullet"/>
      <w:lvlText w:val="•"/>
      <w:lvlJc w:val="left"/>
      <w:pPr>
        <w:tabs>
          <w:tab w:val="num" w:pos="2880"/>
        </w:tabs>
        <w:ind w:left="2880" w:hanging="360"/>
      </w:pPr>
      <w:rPr>
        <w:rFonts w:ascii="Arial" w:hAnsi="Arial" w:hint="default"/>
      </w:rPr>
    </w:lvl>
    <w:lvl w:ilvl="4" w:tplc="726E4152" w:tentative="1">
      <w:start w:val="1"/>
      <w:numFmt w:val="bullet"/>
      <w:lvlText w:val="•"/>
      <w:lvlJc w:val="left"/>
      <w:pPr>
        <w:tabs>
          <w:tab w:val="num" w:pos="3600"/>
        </w:tabs>
        <w:ind w:left="3600" w:hanging="360"/>
      </w:pPr>
      <w:rPr>
        <w:rFonts w:ascii="Arial" w:hAnsi="Arial" w:hint="default"/>
      </w:rPr>
    </w:lvl>
    <w:lvl w:ilvl="5" w:tplc="42A65034" w:tentative="1">
      <w:start w:val="1"/>
      <w:numFmt w:val="bullet"/>
      <w:lvlText w:val="•"/>
      <w:lvlJc w:val="left"/>
      <w:pPr>
        <w:tabs>
          <w:tab w:val="num" w:pos="4320"/>
        </w:tabs>
        <w:ind w:left="4320" w:hanging="360"/>
      </w:pPr>
      <w:rPr>
        <w:rFonts w:ascii="Arial" w:hAnsi="Arial" w:hint="default"/>
      </w:rPr>
    </w:lvl>
    <w:lvl w:ilvl="6" w:tplc="594885E2" w:tentative="1">
      <w:start w:val="1"/>
      <w:numFmt w:val="bullet"/>
      <w:lvlText w:val="•"/>
      <w:lvlJc w:val="left"/>
      <w:pPr>
        <w:tabs>
          <w:tab w:val="num" w:pos="5040"/>
        </w:tabs>
        <w:ind w:left="5040" w:hanging="360"/>
      </w:pPr>
      <w:rPr>
        <w:rFonts w:ascii="Arial" w:hAnsi="Arial" w:hint="default"/>
      </w:rPr>
    </w:lvl>
    <w:lvl w:ilvl="7" w:tplc="BC382E36" w:tentative="1">
      <w:start w:val="1"/>
      <w:numFmt w:val="bullet"/>
      <w:lvlText w:val="•"/>
      <w:lvlJc w:val="left"/>
      <w:pPr>
        <w:tabs>
          <w:tab w:val="num" w:pos="5760"/>
        </w:tabs>
        <w:ind w:left="5760" w:hanging="360"/>
      </w:pPr>
      <w:rPr>
        <w:rFonts w:ascii="Arial" w:hAnsi="Arial" w:hint="default"/>
      </w:rPr>
    </w:lvl>
    <w:lvl w:ilvl="8" w:tplc="45E4AB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9B69ED"/>
    <w:multiLevelType w:val="hybridMultilevel"/>
    <w:tmpl w:val="13D8A8C6"/>
    <w:lvl w:ilvl="0" w:tplc="3FC4C134">
      <w:start w:val="1"/>
      <w:numFmt w:val="bullet"/>
      <w:lvlText w:val="•"/>
      <w:lvlJc w:val="left"/>
      <w:pPr>
        <w:tabs>
          <w:tab w:val="num" w:pos="720"/>
        </w:tabs>
        <w:ind w:left="720" w:hanging="360"/>
      </w:pPr>
      <w:rPr>
        <w:rFonts w:ascii="Arial" w:hAnsi="Arial" w:hint="default"/>
      </w:rPr>
    </w:lvl>
    <w:lvl w:ilvl="1" w:tplc="6310B344" w:tentative="1">
      <w:start w:val="1"/>
      <w:numFmt w:val="bullet"/>
      <w:lvlText w:val="•"/>
      <w:lvlJc w:val="left"/>
      <w:pPr>
        <w:tabs>
          <w:tab w:val="num" w:pos="1440"/>
        </w:tabs>
        <w:ind w:left="1440" w:hanging="360"/>
      </w:pPr>
      <w:rPr>
        <w:rFonts w:ascii="Arial" w:hAnsi="Arial" w:hint="default"/>
      </w:rPr>
    </w:lvl>
    <w:lvl w:ilvl="2" w:tplc="C2FCF7FA" w:tentative="1">
      <w:start w:val="1"/>
      <w:numFmt w:val="bullet"/>
      <w:lvlText w:val="•"/>
      <w:lvlJc w:val="left"/>
      <w:pPr>
        <w:tabs>
          <w:tab w:val="num" w:pos="2160"/>
        </w:tabs>
        <w:ind w:left="2160" w:hanging="360"/>
      </w:pPr>
      <w:rPr>
        <w:rFonts w:ascii="Arial" w:hAnsi="Arial" w:hint="default"/>
      </w:rPr>
    </w:lvl>
    <w:lvl w:ilvl="3" w:tplc="E35CC740" w:tentative="1">
      <w:start w:val="1"/>
      <w:numFmt w:val="bullet"/>
      <w:lvlText w:val="•"/>
      <w:lvlJc w:val="left"/>
      <w:pPr>
        <w:tabs>
          <w:tab w:val="num" w:pos="2880"/>
        </w:tabs>
        <w:ind w:left="2880" w:hanging="360"/>
      </w:pPr>
      <w:rPr>
        <w:rFonts w:ascii="Arial" w:hAnsi="Arial" w:hint="default"/>
      </w:rPr>
    </w:lvl>
    <w:lvl w:ilvl="4" w:tplc="7DB2B526" w:tentative="1">
      <w:start w:val="1"/>
      <w:numFmt w:val="bullet"/>
      <w:lvlText w:val="•"/>
      <w:lvlJc w:val="left"/>
      <w:pPr>
        <w:tabs>
          <w:tab w:val="num" w:pos="3600"/>
        </w:tabs>
        <w:ind w:left="3600" w:hanging="360"/>
      </w:pPr>
      <w:rPr>
        <w:rFonts w:ascii="Arial" w:hAnsi="Arial" w:hint="default"/>
      </w:rPr>
    </w:lvl>
    <w:lvl w:ilvl="5" w:tplc="EC7CD526" w:tentative="1">
      <w:start w:val="1"/>
      <w:numFmt w:val="bullet"/>
      <w:lvlText w:val="•"/>
      <w:lvlJc w:val="left"/>
      <w:pPr>
        <w:tabs>
          <w:tab w:val="num" w:pos="4320"/>
        </w:tabs>
        <w:ind w:left="4320" w:hanging="360"/>
      </w:pPr>
      <w:rPr>
        <w:rFonts w:ascii="Arial" w:hAnsi="Arial" w:hint="default"/>
      </w:rPr>
    </w:lvl>
    <w:lvl w:ilvl="6" w:tplc="95847968" w:tentative="1">
      <w:start w:val="1"/>
      <w:numFmt w:val="bullet"/>
      <w:lvlText w:val="•"/>
      <w:lvlJc w:val="left"/>
      <w:pPr>
        <w:tabs>
          <w:tab w:val="num" w:pos="5040"/>
        </w:tabs>
        <w:ind w:left="5040" w:hanging="360"/>
      </w:pPr>
      <w:rPr>
        <w:rFonts w:ascii="Arial" w:hAnsi="Arial" w:hint="default"/>
      </w:rPr>
    </w:lvl>
    <w:lvl w:ilvl="7" w:tplc="0B507954" w:tentative="1">
      <w:start w:val="1"/>
      <w:numFmt w:val="bullet"/>
      <w:lvlText w:val="•"/>
      <w:lvlJc w:val="left"/>
      <w:pPr>
        <w:tabs>
          <w:tab w:val="num" w:pos="5760"/>
        </w:tabs>
        <w:ind w:left="5760" w:hanging="360"/>
      </w:pPr>
      <w:rPr>
        <w:rFonts w:ascii="Arial" w:hAnsi="Arial" w:hint="default"/>
      </w:rPr>
    </w:lvl>
    <w:lvl w:ilvl="8" w:tplc="F7AAC5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3657CA"/>
    <w:multiLevelType w:val="hybridMultilevel"/>
    <w:tmpl w:val="69BA6F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DA09D6"/>
    <w:multiLevelType w:val="hybridMultilevel"/>
    <w:tmpl w:val="3008FBFE"/>
    <w:lvl w:ilvl="0" w:tplc="D2523484">
      <w:start w:val="1"/>
      <w:numFmt w:val="bullet"/>
      <w:lvlText w:val=""/>
      <w:lvlJc w:val="left"/>
      <w:pPr>
        <w:tabs>
          <w:tab w:val="num" w:pos="720"/>
        </w:tabs>
        <w:ind w:left="720" w:hanging="360"/>
      </w:pPr>
      <w:rPr>
        <w:rFonts w:ascii="Wingdings" w:hAnsi="Wingdings" w:hint="default"/>
      </w:rPr>
    </w:lvl>
    <w:lvl w:ilvl="1" w:tplc="3278A240">
      <w:start w:val="1"/>
      <w:numFmt w:val="bullet"/>
      <w:lvlText w:val=""/>
      <w:lvlJc w:val="left"/>
      <w:pPr>
        <w:tabs>
          <w:tab w:val="num" w:pos="1440"/>
        </w:tabs>
        <w:ind w:left="1440" w:hanging="360"/>
      </w:pPr>
      <w:rPr>
        <w:rFonts w:ascii="Wingdings" w:hAnsi="Wingdings" w:hint="default"/>
      </w:rPr>
    </w:lvl>
    <w:lvl w:ilvl="2" w:tplc="18F4BF74" w:tentative="1">
      <w:start w:val="1"/>
      <w:numFmt w:val="bullet"/>
      <w:lvlText w:val=""/>
      <w:lvlJc w:val="left"/>
      <w:pPr>
        <w:tabs>
          <w:tab w:val="num" w:pos="2160"/>
        </w:tabs>
        <w:ind w:left="2160" w:hanging="360"/>
      </w:pPr>
      <w:rPr>
        <w:rFonts w:ascii="Wingdings" w:hAnsi="Wingdings" w:hint="default"/>
      </w:rPr>
    </w:lvl>
    <w:lvl w:ilvl="3" w:tplc="61987EAE" w:tentative="1">
      <w:start w:val="1"/>
      <w:numFmt w:val="bullet"/>
      <w:lvlText w:val=""/>
      <w:lvlJc w:val="left"/>
      <w:pPr>
        <w:tabs>
          <w:tab w:val="num" w:pos="2880"/>
        </w:tabs>
        <w:ind w:left="2880" w:hanging="360"/>
      </w:pPr>
      <w:rPr>
        <w:rFonts w:ascii="Wingdings" w:hAnsi="Wingdings" w:hint="default"/>
      </w:rPr>
    </w:lvl>
    <w:lvl w:ilvl="4" w:tplc="7D6C3BCC" w:tentative="1">
      <w:start w:val="1"/>
      <w:numFmt w:val="bullet"/>
      <w:lvlText w:val=""/>
      <w:lvlJc w:val="left"/>
      <w:pPr>
        <w:tabs>
          <w:tab w:val="num" w:pos="3600"/>
        </w:tabs>
        <w:ind w:left="3600" w:hanging="360"/>
      </w:pPr>
      <w:rPr>
        <w:rFonts w:ascii="Wingdings" w:hAnsi="Wingdings" w:hint="default"/>
      </w:rPr>
    </w:lvl>
    <w:lvl w:ilvl="5" w:tplc="51DE153A" w:tentative="1">
      <w:start w:val="1"/>
      <w:numFmt w:val="bullet"/>
      <w:lvlText w:val=""/>
      <w:lvlJc w:val="left"/>
      <w:pPr>
        <w:tabs>
          <w:tab w:val="num" w:pos="4320"/>
        </w:tabs>
        <w:ind w:left="4320" w:hanging="360"/>
      </w:pPr>
      <w:rPr>
        <w:rFonts w:ascii="Wingdings" w:hAnsi="Wingdings" w:hint="default"/>
      </w:rPr>
    </w:lvl>
    <w:lvl w:ilvl="6" w:tplc="B7A4803A" w:tentative="1">
      <w:start w:val="1"/>
      <w:numFmt w:val="bullet"/>
      <w:lvlText w:val=""/>
      <w:lvlJc w:val="left"/>
      <w:pPr>
        <w:tabs>
          <w:tab w:val="num" w:pos="5040"/>
        </w:tabs>
        <w:ind w:left="5040" w:hanging="360"/>
      </w:pPr>
      <w:rPr>
        <w:rFonts w:ascii="Wingdings" w:hAnsi="Wingdings" w:hint="default"/>
      </w:rPr>
    </w:lvl>
    <w:lvl w:ilvl="7" w:tplc="B3F09BD2" w:tentative="1">
      <w:start w:val="1"/>
      <w:numFmt w:val="bullet"/>
      <w:lvlText w:val=""/>
      <w:lvlJc w:val="left"/>
      <w:pPr>
        <w:tabs>
          <w:tab w:val="num" w:pos="5760"/>
        </w:tabs>
        <w:ind w:left="5760" w:hanging="360"/>
      </w:pPr>
      <w:rPr>
        <w:rFonts w:ascii="Wingdings" w:hAnsi="Wingdings" w:hint="default"/>
      </w:rPr>
    </w:lvl>
    <w:lvl w:ilvl="8" w:tplc="5F7EFBF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082134"/>
    <w:multiLevelType w:val="hybridMultilevel"/>
    <w:tmpl w:val="B8CE55C8"/>
    <w:lvl w:ilvl="0" w:tplc="626C414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D14731B"/>
    <w:multiLevelType w:val="hybridMultilevel"/>
    <w:tmpl w:val="4CA6F13E"/>
    <w:lvl w:ilvl="0" w:tplc="626C414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6D4788E"/>
    <w:multiLevelType w:val="hybridMultilevel"/>
    <w:tmpl w:val="42BCAC62"/>
    <w:lvl w:ilvl="0" w:tplc="6122B1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A80457F"/>
    <w:multiLevelType w:val="hybridMultilevel"/>
    <w:tmpl w:val="98D0CC54"/>
    <w:lvl w:ilvl="0" w:tplc="4C829338">
      <w:start w:val="1"/>
      <w:numFmt w:val="bullet"/>
      <w:lvlText w:val="•"/>
      <w:lvlJc w:val="left"/>
      <w:pPr>
        <w:tabs>
          <w:tab w:val="num" w:pos="720"/>
        </w:tabs>
        <w:ind w:left="720" w:hanging="360"/>
      </w:pPr>
      <w:rPr>
        <w:rFonts w:ascii="Arial" w:hAnsi="Arial" w:hint="default"/>
      </w:rPr>
    </w:lvl>
    <w:lvl w:ilvl="1" w:tplc="5E9C1412">
      <w:start w:val="1"/>
      <w:numFmt w:val="bullet"/>
      <w:lvlText w:val="•"/>
      <w:lvlJc w:val="left"/>
      <w:pPr>
        <w:tabs>
          <w:tab w:val="num" w:pos="1440"/>
        </w:tabs>
        <w:ind w:left="1440" w:hanging="360"/>
      </w:pPr>
      <w:rPr>
        <w:rFonts w:ascii="Arial" w:hAnsi="Arial" w:hint="default"/>
      </w:rPr>
    </w:lvl>
    <w:lvl w:ilvl="2" w:tplc="5EE053FA" w:tentative="1">
      <w:start w:val="1"/>
      <w:numFmt w:val="bullet"/>
      <w:lvlText w:val="•"/>
      <w:lvlJc w:val="left"/>
      <w:pPr>
        <w:tabs>
          <w:tab w:val="num" w:pos="2160"/>
        </w:tabs>
        <w:ind w:left="2160" w:hanging="360"/>
      </w:pPr>
      <w:rPr>
        <w:rFonts w:ascii="Arial" w:hAnsi="Arial" w:hint="default"/>
      </w:rPr>
    </w:lvl>
    <w:lvl w:ilvl="3" w:tplc="F326B360" w:tentative="1">
      <w:start w:val="1"/>
      <w:numFmt w:val="bullet"/>
      <w:lvlText w:val="•"/>
      <w:lvlJc w:val="left"/>
      <w:pPr>
        <w:tabs>
          <w:tab w:val="num" w:pos="2880"/>
        </w:tabs>
        <w:ind w:left="2880" w:hanging="360"/>
      </w:pPr>
      <w:rPr>
        <w:rFonts w:ascii="Arial" w:hAnsi="Arial" w:hint="default"/>
      </w:rPr>
    </w:lvl>
    <w:lvl w:ilvl="4" w:tplc="DF9C2630" w:tentative="1">
      <w:start w:val="1"/>
      <w:numFmt w:val="bullet"/>
      <w:lvlText w:val="•"/>
      <w:lvlJc w:val="left"/>
      <w:pPr>
        <w:tabs>
          <w:tab w:val="num" w:pos="3600"/>
        </w:tabs>
        <w:ind w:left="3600" w:hanging="360"/>
      </w:pPr>
      <w:rPr>
        <w:rFonts w:ascii="Arial" w:hAnsi="Arial" w:hint="default"/>
      </w:rPr>
    </w:lvl>
    <w:lvl w:ilvl="5" w:tplc="6CF21066" w:tentative="1">
      <w:start w:val="1"/>
      <w:numFmt w:val="bullet"/>
      <w:lvlText w:val="•"/>
      <w:lvlJc w:val="left"/>
      <w:pPr>
        <w:tabs>
          <w:tab w:val="num" w:pos="4320"/>
        </w:tabs>
        <w:ind w:left="4320" w:hanging="360"/>
      </w:pPr>
      <w:rPr>
        <w:rFonts w:ascii="Arial" w:hAnsi="Arial" w:hint="default"/>
      </w:rPr>
    </w:lvl>
    <w:lvl w:ilvl="6" w:tplc="8E20D3AC" w:tentative="1">
      <w:start w:val="1"/>
      <w:numFmt w:val="bullet"/>
      <w:lvlText w:val="•"/>
      <w:lvlJc w:val="left"/>
      <w:pPr>
        <w:tabs>
          <w:tab w:val="num" w:pos="5040"/>
        </w:tabs>
        <w:ind w:left="5040" w:hanging="360"/>
      </w:pPr>
      <w:rPr>
        <w:rFonts w:ascii="Arial" w:hAnsi="Arial" w:hint="default"/>
      </w:rPr>
    </w:lvl>
    <w:lvl w:ilvl="7" w:tplc="160C41BC" w:tentative="1">
      <w:start w:val="1"/>
      <w:numFmt w:val="bullet"/>
      <w:lvlText w:val="•"/>
      <w:lvlJc w:val="left"/>
      <w:pPr>
        <w:tabs>
          <w:tab w:val="num" w:pos="5760"/>
        </w:tabs>
        <w:ind w:left="5760" w:hanging="360"/>
      </w:pPr>
      <w:rPr>
        <w:rFonts w:ascii="Arial" w:hAnsi="Arial" w:hint="default"/>
      </w:rPr>
    </w:lvl>
    <w:lvl w:ilvl="8" w:tplc="52CA9F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BE764D"/>
    <w:multiLevelType w:val="hybridMultilevel"/>
    <w:tmpl w:val="7C6CBAAE"/>
    <w:lvl w:ilvl="0" w:tplc="17F0D6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2"/>
  </w:num>
  <w:num w:numId="3">
    <w:abstractNumId w:val="28"/>
  </w:num>
  <w:num w:numId="4">
    <w:abstractNumId w:val="32"/>
  </w:num>
  <w:num w:numId="5">
    <w:abstractNumId w:val="18"/>
  </w:num>
  <w:num w:numId="6">
    <w:abstractNumId w:val="11"/>
  </w:num>
  <w:num w:numId="7">
    <w:abstractNumId w:val="3"/>
  </w:num>
  <w:num w:numId="8">
    <w:abstractNumId w:val="25"/>
  </w:num>
  <w:num w:numId="9">
    <w:abstractNumId w:val="12"/>
  </w:num>
  <w:num w:numId="10">
    <w:abstractNumId w:val="17"/>
  </w:num>
  <w:num w:numId="11">
    <w:abstractNumId w:val="33"/>
  </w:num>
  <w:num w:numId="12">
    <w:abstractNumId w:val="0"/>
  </w:num>
  <w:num w:numId="13">
    <w:abstractNumId w:val="21"/>
  </w:num>
  <w:num w:numId="14">
    <w:abstractNumId w:val="4"/>
  </w:num>
  <w:num w:numId="15">
    <w:abstractNumId w:val="9"/>
  </w:num>
  <w:num w:numId="16">
    <w:abstractNumId w:val="5"/>
  </w:num>
  <w:num w:numId="17">
    <w:abstractNumId w:val="13"/>
  </w:num>
  <w:num w:numId="18">
    <w:abstractNumId w:val="19"/>
  </w:num>
  <w:num w:numId="19">
    <w:abstractNumId w:val="31"/>
  </w:num>
  <w:num w:numId="20">
    <w:abstractNumId w:val="20"/>
  </w:num>
  <w:num w:numId="21">
    <w:abstractNumId w:val="23"/>
  </w:num>
  <w:num w:numId="22">
    <w:abstractNumId w:val="14"/>
  </w:num>
  <w:num w:numId="23">
    <w:abstractNumId w:val="30"/>
  </w:num>
  <w:num w:numId="24">
    <w:abstractNumId w:val="10"/>
  </w:num>
  <w:num w:numId="25">
    <w:abstractNumId w:val="16"/>
  </w:num>
  <w:num w:numId="26">
    <w:abstractNumId w:val="8"/>
  </w:num>
  <w:num w:numId="27">
    <w:abstractNumId w:val="26"/>
  </w:num>
  <w:num w:numId="28">
    <w:abstractNumId w:val="15"/>
  </w:num>
  <w:num w:numId="29">
    <w:abstractNumId w:val="7"/>
  </w:num>
  <w:num w:numId="30">
    <w:abstractNumId w:val="2"/>
  </w:num>
  <w:num w:numId="31">
    <w:abstractNumId w:val="29"/>
  </w:num>
  <w:num w:numId="32">
    <w:abstractNumId w:val="27"/>
  </w:num>
  <w:num w:numId="33">
    <w:abstractNumId w:val="24"/>
  </w:num>
  <w:num w:numId="34">
    <w:abstractNumId w:val="1"/>
  </w:num>
  <w:num w:numId="3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CB"/>
    <w:rsid w:val="0000048E"/>
    <w:rsid w:val="0000073B"/>
    <w:rsid w:val="00000FE4"/>
    <w:rsid w:val="000015CD"/>
    <w:rsid w:val="00001BCE"/>
    <w:rsid w:val="00001E05"/>
    <w:rsid w:val="000028A4"/>
    <w:rsid w:val="0000301D"/>
    <w:rsid w:val="00003883"/>
    <w:rsid w:val="00004796"/>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66F"/>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00B"/>
    <w:rsid w:val="00027229"/>
    <w:rsid w:val="00027579"/>
    <w:rsid w:val="00027BD3"/>
    <w:rsid w:val="00027F27"/>
    <w:rsid w:val="00030120"/>
    <w:rsid w:val="00030390"/>
    <w:rsid w:val="00030480"/>
    <w:rsid w:val="000308E3"/>
    <w:rsid w:val="00031028"/>
    <w:rsid w:val="0003108E"/>
    <w:rsid w:val="000311C6"/>
    <w:rsid w:val="00031759"/>
    <w:rsid w:val="000317A7"/>
    <w:rsid w:val="00031DBE"/>
    <w:rsid w:val="00031E02"/>
    <w:rsid w:val="00032009"/>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68C"/>
    <w:rsid w:val="000366ED"/>
    <w:rsid w:val="00036950"/>
    <w:rsid w:val="00036E3A"/>
    <w:rsid w:val="00036F82"/>
    <w:rsid w:val="000378CF"/>
    <w:rsid w:val="0003794F"/>
    <w:rsid w:val="00037B46"/>
    <w:rsid w:val="00037F8C"/>
    <w:rsid w:val="00040484"/>
    <w:rsid w:val="00040932"/>
    <w:rsid w:val="00040DD3"/>
    <w:rsid w:val="00040DF8"/>
    <w:rsid w:val="00040F6E"/>
    <w:rsid w:val="00041069"/>
    <w:rsid w:val="00041830"/>
    <w:rsid w:val="00041835"/>
    <w:rsid w:val="000420FB"/>
    <w:rsid w:val="0004293B"/>
    <w:rsid w:val="00043184"/>
    <w:rsid w:val="00043D07"/>
    <w:rsid w:val="000446FD"/>
    <w:rsid w:val="00044BAD"/>
    <w:rsid w:val="0004511D"/>
    <w:rsid w:val="00045318"/>
    <w:rsid w:val="00045474"/>
    <w:rsid w:val="000456F9"/>
    <w:rsid w:val="00045774"/>
    <w:rsid w:val="0004647F"/>
    <w:rsid w:val="00046743"/>
    <w:rsid w:val="00046E4D"/>
    <w:rsid w:val="0004795F"/>
    <w:rsid w:val="00047A40"/>
    <w:rsid w:val="00047BD8"/>
    <w:rsid w:val="00050BDD"/>
    <w:rsid w:val="00050D06"/>
    <w:rsid w:val="00051030"/>
    <w:rsid w:val="00051691"/>
    <w:rsid w:val="00051D36"/>
    <w:rsid w:val="00052775"/>
    <w:rsid w:val="00053045"/>
    <w:rsid w:val="00053499"/>
    <w:rsid w:val="00053BA6"/>
    <w:rsid w:val="00053C0C"/>
    <w:rsid w:val="00053E42"/>
    <w:rsid w:val="0005400D"/>
    <w:rsid w:val="000540BD"/>
    <w:rsid w:val="000549BA"/>
    <w:rsid w:val="000550EF"/>
    <w:rsid w:val="000557DE"/>
    <w:rsid w:val="00055B21"/>
    <w:rsid w:val="000562FA"/>
    <w:rsid w:val="00056DBD"/>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4E8A"/>
    <w:rsid w:val="00065B14"/>
    <w:rsid w:val="00065F91"/>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03A0"/>
    <w:rsid w:val="00080B2A"/>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A97"/>
    <w:rsid w:val="00084BE4"/>
    <w:rsid w:val="00084CC6"/>
    <w:rsid w:val="000853A8"/>
    <w:rsid w:val="00085432"/>
    <w:rsid w:val="0008544F"/>
    <w:rsid w:val="00085B3A"/>
    <w:rsid w:val="00085C24"/>
    <w:rsid w:val="00085DB7"/>
    <w:rsid w:val="0008682B"/>
    <w:rsid w:val="0008738A"/>
    <w:rsid w:val="00087D47"/>
    <w:rsid w:val="00087EE8"/>
    <w:rsid w:val="00090BB8"/>
    <w:rsid w:val="00091017"/>
    <w:rsid w:val="00091C75"/>
    <w:rsid w:val="00092247"/>
    <w:rsid w:val="00092919"/>
    <w:rsid w:val="00092DCA"/>
    <w:rsid w:val="00092E07"/>
    <w:rsid w:val="00092ED3"/>
    <w:rsid w:val="000931F4"/>
    <w:rsid w:val="000937D2"/>
    <w:rsid w:val="00093FAD"/>
    <w:rsid w:val="000940C0"/>
    <w:rsid w:val="000942E2"/>
    <w:rsid w:val="0009458D"/>
    <w:rsid w:val="000946E3"/>
    <w:rsid w:val="00094C11"/>
    <w:rsid w:val="00094FFF"/>
    <w:rsid w:val="00095315"/>
    <w:rsid w:val="00095E0B"/>
    <w:rsid w:val="0009628A"/>
    <w:rsid w:val="00096860"/>
    <w:rsid w:val="000968DF"/>
    <w:rsid w:val="00096924"/>
    <w:rsid w:val="00096A3A"/>
    <w:rsid w:val="00096E3C"/>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440"/>
    <w:rsid w:val="000B7AA2"/>
    <w:rsid w:val="000C084C"/>
    <w:rsid w:val="000C086D"/>
    <w:rsid w:val="000C0B1F"/>
    <w:rsid w:val="000C0B8C"/>
    <w:rsid w:val="000C193D"/>
    <w:rsid w:val="000C1EBE"/>
    <w:rsid w:val="000C1F3E"/>
    <w:rsid w:val="000C248F"/>
    <w:rsid w:val="000C41E2"/>
    <w:rsid w:val="000C4A55"/>
    <w:rsid w:val="000C4A8B"/>
    <w:rsid w:val="000C5032"/>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2F57"/>
    <w:rsid w:val="000D31D5"/>
    <w:rsid w:val="000D33D3"/>
    <w:rsid w:val="000D3487"/>
    <w:rsid w:val="000D3C1F"/>
    <w:rsid w:val="000D3CB5"/>
    <w:rsid w:val="000D41E8"/>
    <w:rsid w:val="000D467F"/>
    <w:rsid w:val="000D4E0C"/>
    <w:rsid w:val="000D5FDF"/>
    <w:rsid w:val="000D6053"/>
    <w:rsid w:val="000D66BB"/>
    <w:rsid w:val="000D6B68"/>
    <w:rsid w:val="000D6D63"/>
    <w:rsid w:val="000D6E4C"/>
    <w:rsid w:val="000D7003"/>
    <w:rsid w:val="000D7224"/>
    <w:rsid w:val="000D75EE"/>
    <w:rsid w:val="000D75F9"/>
    <w:rsid w:val="000D7652"/>
    <w:rsid w:val="000D798C"/>
    <w:rsid w:val="000D7B61"/>
    <w:rsid w:val="000D7C57"/>
    <w:rsid w:val="000E0602"/>
    <w:rsid w:val="000E0649"/>
    <w:rsid w:val="000E0BA3"/>
    <w:rsid w:val="000E1041"/>
    <w:rsid w:val="000E1046"/>
    <w:rsid w:val="000E209D"/>
    <w:rsid w:val="000E21A8"/>
    <w:rsid w:val="000E255A"/>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3F4"/>
    <w:rsid w:val="000E7A31"/>
    <w:rsid w:val="000F0E0B"/>
    <w:rsid w:val="000F1C5A"/>
    <w:rsid w:val="000F1DA5"/>
    <w:rsid w:val="000F3C1E"/>
    <w:rsid w:val="000F45FA"/>
    <w:rsid w:val="000F4D06"/>
    <w:rsid w:val="000F5995"/>
    <w:rsid w:val="000F5A74"/>
    <w:rsid w:val="000F5B98"/>
    <w:rsid w:val="000F5DA3"/>
    <w:rsid w:val="000F5EAE"/>
    <w:rsid w:val="000F5EAF"/>
    <w:rsid w:val="000F63AC"/>
    <w:rsid w:val="000F66A2"/>
    <w:rsid w:val="000F6A08"/>
    <w:rsid w:val="000F6CAA"/>
    <w:rsid w:val="000F771B"/>
    <w:rsid w:val="000F78E2"/>
    <w:rsid w:val="000F79D0"/>
    <w:rsid w:val="001005AA"/>
    <w:rsid w:val="0010071D"/>
    <w:rsid w:val="001015C3"/>
    <w:rsid w:val="00101D29"/>
    <w:rsid w:val="00102320"/>
    <w:rsid w:val="00102563"/>
    <w:rsid w:val="00102EB6"/>
    <w:rsid w:val="00103901"/>
    <w:rsid w:val="00103CC7"/>
    <w:rsid w:val="00103DD5"/>
    <w:rsid w:val="00103E7D"/>
    <w:rsid w:val="00104258"/>
    <w:rsid w:val="00104329"/>
    <w:rsid w:val="00104417"/>
    <w:rsid w:val="00104B7E"/>
    <w:rsid w:val="001052C7"/>
    <w:rsid w:val="00105788"/>
    <w:rsid w:val="00106117"/>
    <w:rsid w:val="00106E80"/>
    <w:rsid w:val="00106E8E"/>
    <w:rsid w:val="001072D7"/>
    <w:rsid w:val="00110F06"/>
    <w:rsid w:val="00111554"/>
    <w:rsid w:val="00111D44"/>
    <w:rsid w:val="00111DEE"/>
    <w:rsid w:val="001126E4"/>
    <w:rsid w:val="00112756"/>
    <w:rsid w:val="00112A1A"/>
    <w:rsid w:val="001131CB"/>
    <w:rsid w:val="001135F5"/>
    <w:rsid w:val="00113626"/>
    <w:rsid w:val="00113700"/>
    <w:rsid w:val="0011401A"/>
    <w:rsid w:val="001142F3"/>
    <w:rsid w:val="00114712"/>
    <w:rsid w:val="00115243"/>
    <w:rsid w:val="00116046"/>
    <w:rsid w:val="0011609D"/>
    <w:rsid w:val="00116F74"/>
    <w:rsid w:val="00117277"/>
    <w:rsid w:val="001176B7"/>
    <w:rsid w:val="00117E8D"/>
    <w:rsid w:val="001200CB"/>
    <w:rsid w:val="00120340"/>
    <w:rsid w:val="001203E7"/>
    <w:rsid w:val="00120615"/>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1F9"/>
    <w:rsid w:val="001274D2"/>
    <w:rsid w:val="00127823"/>
    <w:rsid w:val="00127C10"/>
    <w:rsid w:val="00127E29"/>
    <w:rsid w:val="00127E48"/>
    <w:rsid w:val="001300B1"/>
    <w:rsid w:val="00130CA1"/>
    <w:rsid w:val="00130ECD"/>
    <w:rsid w:val="00130F33"/>
    <w:rsid w:val="00131DBE"/>
    <w:rsid w:val="00131FD4"/>
    <w:rsid w:val="001327EC"/>
    <w:rsid w:val="00132B2E"/>
    <w:rsid w:val="00133FDC"/>
    <w:rsid w:val="001350F0"/>
    <w:rsid w:val="0013513B"/>
    <w:rsid w:val="0013546D"/>
    <w:rsid w:val="0013576F"/>
    <w:rsid w:val="00135A1D"/>
    <w:rsid w:val="00135E13"/>
    <w:rsid w:val="0013680D"/>
    <w:rsid w:val="00136BDF"/>
    <w:rsid w:val="001371C6"/>
    <w:rsid w:val="0013754C"/>
    <w:rsid w:val="00137639"/>
    <w:rsid w:val="00140AF5"/>
    <w:rsid w:val="00141342"/>
    <w:rsid w:val="001419D8"/>
    <w:rsid w:val="00141C3D"/>
    <w:rsid w:val="00142046"/>
    <w:rsid w:val="00142612"/>
    <w:rsid w:val="00142C0F"/>
    <w:rsid w:val="001430CD"/>
    <w:rsid w:val="0014330A"/>
    <w:rsid w:val="0014350C"/>
    <w:rsid w:val="001438E0"/>
    <w:rsid w:val="00144026"/>
    <w:rsid w:val="00144095"/>
    <w:rsid w:val="001445CF"/>
    <w:rsid w:val="001450EE"/>
    <w:rsid w:val="00145C34"/>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9C5"/>
    <w:rsid w:val="00170570"/>
    <w:rsid w:val="0017086E"/>
    <w:rsid w:val="001709C3"/>
    <w:rsid w:val="00170A4A"/>
    <w:rsid w:val="00170C0A"/>
    <w:rsid w:val="00171D36"/>
    <w:rsid w:val="001720E4"/>
    <w:rsid w:val="00172288"/>
    <w:rsid w:val="001723F8"/>
    <w:rsid w:val="00172B04"/>
    <w:rsid w:val="00172BC0"/>
    <w:rsid w:val="00172DDE"/>
    <w:rsid w:val="00172EC1"/>
    <w:rsid w:val="001733BE"/>
    <w:rsid w:val="001736C9"/>
    <w:rsid w:val="00173761"/>
    <w:rsid w:val="001737FF"/>
    <w:rsid w:val="00173AC7"/>
    <w:rsid w:val="0017426D"/>
    <w:rsid w:val="00174BD8"/>
    <w:rsid w:val="00174D51"/>
    <w:rsid w:val="00175031"/>
    <w:rsid w:val="001752D4"/>
    <w:rsid w:val="00175473"/>
    <w:rsid w:val="0017582D"/>
    <w:rsid w:val="001758B7"/>
    <w:rsid w:val="00175C29"/>
    <w:rsid w:val="00175EB8"/>
    <w:rsid w:val="00175EEC"/>
    <w:rsid w:val="00176542"/>
    <w:rsid w:val="00176652"/>
    <w:rsid w:val="00176945"/>
    <w:rsid w:val="001771D5"/>
    <w:rsid w:val="00177672"/>
    <w:rsid w:val="00177970"/>
    <w:rsid w:val="00177E56"/>
    <w:rsid w:val="00177F69"/>
    <w:rsid w:val="001800F3"/>
    <w:rsid w:val="0018021E"/>
    <w:rsid w:val="00180662"/>
    <w:rsid w:val="0018076D"/>
    <w:rsid w:val="00180C28"/>
    <w:rsid w:val="00180D8B"/>
    <w:rsid w:val="00180E2F"/>
    <w:rsid w:val="00180E49"/>
    <w:rsid w:val="00181289"/>
    <w:rsid w:val="0018197D"/>
    <w:rsid w:val="00181A3C"/>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E14"/>
    <w:rsid w:val="00190085"/>
    <w:rsid w:val="001905F3"/>
    <w:rsid w:val="00190F12"/>
    <w:rsid w:val="00191C90"/>
    <w:rsid w:val="00191EFC"/>
    <w:rsid w:val="00192293"/>
    <w:rsid w:val="001925A9"/>
    <w:rsid w:val="00192E6F"/>
    <w:rsid w:val="00193142"/>
    <w:rsid w:val="0019347E"/>
    <w:rsid w:val="00193747"/>
    <w:rsid w:val="00193C4E"/>
    <w:rsid w:val="00194403"/>
    <w:rsid w:val="00194614"/>
    <w:rsid w:val="00195150"/>
    <w:rsid w:val="00195964"/>
    <w:rsid w:val="00195AD5"/>
    <w:rsid w:val="00195BF9"/>
    <w:rsid w:val="0019646B"/>
    <w:rsid w:val="00197605"/>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4D86"/>
    <w:rsid w:val="001A50B1"/>
    <w:rsid w:val="001A5B72"/>
    <w:rsid w:val="001A658B"/>
    <w:rsid w:val="001A6604"/>
    <w:rsid w:val="001A69BB"/>
    <w:rsid w:val="001A6F1D"/>
    <w:rsid w:val="001A702A"/>
    <w:rsid w:val="001A7861"/>
    <w:rsid w:val="001A79A4"/>
    <w:rsid w:val="001B0041"/>
    <w:rsid w:val="001B0F6F"/>
    <w:rsid w:val="001B1248"/>
    <w:rsid w:val="001B12B5"/>
    <w:rsid w:val="001B14E6"/>
    <w:rsid w:val="001B1594"/>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A60"/>
    <w:rsid w:val="001B5E1A"/>
    <w:rsid w:val="001B5E69"/>
    <w:rsid w:val="001B6982"/>
    <w:rsid w:val="001B6B77"/>
    <w:rsid w:val="001B6B95"/>
    <w:rsid w:val="001B75DF"/>
    <w:rsid w:val="001B7859"/>
    <w:rsid w:val="001C0365"/>
    <w:rsid w:val="001C064D"/>
    <w:rsid w:val="001C0BB2"/>
    <w:rsid w:val="001C162B"/>
    <w:rsid w:val="001C1EB8"/>
    <w:rsid w:val="001C1F04"/>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615D"/>
    <w:rsid w:val="001D6644"/>
    <w:rsid w:val="001D6B62"/>
    <w:rsid w:val="001D6B82"/>
    <w:rsid w:val="001D6E97"/>
    <w:rsid w:val="001D77FB"/>
    <w:rsid w:val="001D791E"/>
    <w:rsid w:val="001D7BA7"/>
    <w:rsid w:val="001D7DF8"/>
    <w:rsid w:val="001D7F27"/>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032"/>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E7B76"/>
    <w:rsid w:val="001F02FC"/>
    <w:rsid w:val="001F099B"/>
    <w:rsid w:val="001F16E6"/>
    <w:rsid w:val="001F1AFB"/>
    <w:rsid w:val="001F1E8A"/>
    <w:rsid w:val="001F2C22"/>
    <w:rsid w:val="001F3064"/>
    <w:rsid w:val="001F3664"/>
    <w:rsid w:val="001F3907"/>
    <w:rsid w:val="001F3F21"/>
    <w:rsid w:val="001F4032"/>
    <w:rsid w:val="001F4036"/>
    <w:rsid w:val="001F4191"/>
    <w:rsid w:val="001F41EC"/>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CF9"/>
    <w:rsid w:val="00203E04"/>
    <w:rsid w:val="00204A73"/>
    <w:rsid w:val="00204E2E"/>
    <w:rsid w:val="00205462"/>
    <w:rsid w:val="0020552C"/>
    <w:rsid w:val="00205545"/>
    <w:rsid w:val="00205A5F"/>
    <w:rsid w:val="00205AAE"/>
    <w:rsid w:val="00205D4B"/>
    <w:rsid w:val="002060E3"/>
    <w:rsid w:val="0020673A"/>
    <w:rsid w:val="0020681E"/>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465"/>
    <w:rsid w:val="002119C5"/>
    <w:rsid w:val="00211B00"/>
    <w:rsid w:val="002121D7"/>
    <w:rsid w:val="002127E6"/>
    <w:rsid w:val="00212BA8"/>
    <w:rsid w:val="002133CA"/>
    <w:rsid w:val="00213AF4"/>
    <w:rsid w:val="0021401C"/>
    <w:rsid w:val="002142D2"/>
    <w:rsid w:val="002150A2"/>
    <w:rsid w:val="002154D9"/>
    <w:rsid w:val="00216158"/>
    <w:rsid w:val="002164C6"/>
    <w:rsid w:val="00216559"/>
    <w:rsid w:val="0021734D"/>
    <w:rsid w:val="0021741B"/>
    <w:rsid w:val="0021749B"/>
    <w:rsid w:val="002175F8"/>
    <w:rsid w:val="00217D96"/>
    <w:rsid w:val="00220952"/>
    <w:rsid w:val="00220AEE"/>
    <w:rsid w:val="00220DDB"/>
    <w:rsid w:val="00221BA7"/>
    <w:rsid w:val="00222DC6"/>
    <w:rsid w:val="002231DD"/>
    <w:rsid w:val="00223ED6"/>
    <w:rsid w:val="00224670"/>
    <w:rsid w:val="002247C0"/>
    <w:rsid w:val="00225938"/>
    <w:rsid w:val="00226786"/>
    <w:rsid w:val="00227A95"/>
    <w:rsid w:val="00227CCC"/>
    <w:rsid w:val="00230152"/>
    <w:rsid w:val="00230C94"/>
    <w:rsid w:val="00230EB7"/>
    <w:rsid w:val="00230EC6"/>
    <w:rsid w:val="002312EA"/>
    <w:rsid w:val="00231913"/>
    <w:rsid w:val="002336C0"/>
    <w:rsid w:val="00233973"/>
    <w:rsid w:val="00233A29"/>
    <w:rsid w:val="002347AE"/>
    <w:rsid w:val="00234C5F"/>
    <w:rsid w:val="00235AEE"/>
    <w:rsid w:val="002362C7"/>
    <w:rsid w:val="00236317"/>
    <w:rsid w:val="00236663"/>
    <w:rsid w:val="0023682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47A5"/>
    <w:rsid w:val="00244849"/>
    <w:rsid w:val="00245579"/>
    <w:rsid w:val="002459AA"/>
    <w:rsid w:val="0024605A"/>
    <w:rsid w:val="002461C3"/>
    <w:rsid w:val="00246DC3"/>
    <w:rsid w:val="002474F2"/>
    <w:rsid w:val="0024788C"/>
    <w:rsid w:val="00247FB9"/>
    <w:rsid w:val="002509D6"/>
    <w:rsid w:val="00250FD7"/>
    <w:rsid w:val="002517C2"/>
    <w:rsid w:val="00251B67"/>
    <w:rsid w:val="00252058"/>
    <w:rsid w:val="002520BF"/>
    <w:rsid w:val="0025210E"/>
    <w:rsid w:val="00252C9A"/>
    <w:rsid w:val="0025332B"/>
    <w:rsid w:val="002534E9"/>
    <w:rsid w:val="002539B1"/>
    <w:rsid w:val="00253BB3"/>
    <w:rsid w:val="00253DD8"/>
    <w:rsid w:val="002541E7"/>
    <w:rsid w:val="00254888"/>
    <w:rsid w:val="00255022"/>
    <w:rsid w:val="002552B9"/>
    <w:rsid w:val="00255921"/>
    <w:rsid w:val="00255927"/>
    <w:rsid w:val="002559A4"/>
    <w:rsid w:val="00255C09"/>
    <w:rsid w:val="002560F6"/>
    <w:rsid w:val="002562F5"/>
    <w:rsid w:val="00256328"/>
    <w:rsid w:val="0025665A"/>
    <w:rsid w:val="002569AA"/>
    <w:rsid w:val="00257344"/>
    <w:rsid w:val="00257F31"/>
    <w:rsid w:val="00260006"/>
    <w:rsid w:val="0026023D"/>
    <w:rsid w:val="002604B0"/>
    <w:rsid w:val="00261335"/>
    <w:rsid w:val="00261491"/>
    <w:rsid w:val="00262019"/>
    <w:rsid w:val="002621E0"/>
    <w:rsid w:val="002623A5"/>
    <w:rsid w:val="002635B5"/>
    <w:rsid w:val="00263B56"/>
    <w:rsid w:val="002647D1"/>
    <w:rsid w:val="00265201"/>
    <w:rsid w:val="0026535D"/>
    <w:rsid w:val="002658E7"/>
    <w:rsid w:val="0026601D"/>
    <w:rsid w:val="002663D4"/>
    <w:rsid w:val="00266622"/>
    <w:rsid w:val="00266B4D"/>
    <w:rsid w:val="00266F97"/>
    <w:rsid w:val="00267702"/>
    <w:rsid w:val="0026770E"/>
    <w:rsid w:val="0026788B"/>
    <w:rsid w:val="00267C7C"/>
    <w:rsid w:val="00267D26"/>
    <w:rsid w:val="00267F83"/>
    <w:rsid w:val="00270F79"/>
    <w:rsid w:val="00271198"/>
    <w:rsid w:val="002711F1"/>
    <w:rsid w:val="002712A7"/>
    <w:rsid w:val="0027136E"/>
    <w:rsid w:val="0027137C"/>
    <w:rsid w:val="00272474"/>
    <w:rsid w:val="00272CAE"/>
    <w:rsid w:val="00272E91"/>
    <w:rsid w:val="002739D3"/>
    <w:rsid w:val="00274205"/>
    <w:rsid w:val="002743BB"/>
    <w:rsid w:val="0027453E"/>
    <w:rsid w:val="00274925"/>
    <w:rsid w:val="0027504A"/>
    <w:rsid w:val="0027509E"/>
    <w:rsid w:val="00275D62"/>
    <w:rsid w:val="002768AD"/>
    <w:rsid w:val="00276D5A"/>
    <w:rsid w:val="00276E5C"/>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6EA2"/>
    <w:rsid w:val="002902CC"/>
    <w:rsid w:val="002903AF"/>
    <w:rsid w:val="00290A55"/>
    <w:rsid w:val="00290B41"/>
    <w:rsid w:val="00290FB2"/>
    <w:rsid w:val="0029190C"/>
    <w:rsid w:val="002921C4"/>
    <w:rsid w:val="002932EC"/>
    <w:rsid w:val="002942C7"/>
    <w:rsid w:val="00294754"/>
    <w:rsid w:val="0029528C"/>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DF3"/>
    <w:rsid w:val="002A679B"/>
    <w:rsid w:val="002A687A"/>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D6F"/>
    <w:rsid w:val="002B583B"/>
    <w:rsid w:val="002B619A"/>
    <w:rsid w:val="002B6254"/>
    <w:rsid w:val="002B6395"/>
    <w:rsid w:val="002B68F6"/>
    <w:rsid w:val="002B6D13"/>
    <w:rsid w:val="002B75CC"/>
    <w:rsid w:val="002B78A7"/>
    <w:rsid w:val="002B7DF8"/>
    <w:rsid w:val="002C034B"/>
    <w:rsid w:val="002C0872"/>
    <w:rsid w:val="002C0C3F"/>
    <w:rsid w:val="002C1390"/>
    <w:rsid w:val="002C22F6"/>
    <w:rsid w:val="002C2638"/>
    <w:rsid w:val="002C27CE"/>
    <w:rsid w:val="002C2CA8"/>
    <w:rsid w:val="002C3188"/>
    <w:rsid w:val="002C339E"/>
    <w:rsid w:val="002C347D"/>
    <w:rsid w:val="002C39E5"/>
    <w:rsid w:val="002C3F42"/>
    <w:rsid w:val="002C410F"/>
    <w:rsid w:val="002C41B8"/>
    <w:rsid w:val="002C47F5"/>
    <w:rsid w:val="002C4A9B"/>
    <w:rsid w:val="002C4C77"/>
    <w:rsid w:val="002C4DC3"/>
    <w:rsid w:val="002C4E58"/>
    <w:rsid w:val="002C4F68"/>
    <w:rsid w:val="002C5F67"/>
    <w:rsid w:val="002C667F"/>
    <w:rsid w:val="002C69AB"/>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849"/>
    <w:rsid w:val="002D6E78"/>
    <w:rsid w:val="002D72B1"/>
    <w:rsid w:val="002D735D"/>
    <w:rsid w:val="002E01F6"/>
    <w:rsid w:val="002E02E5"/>
    <w:rsid w:val="002E173F"/>
    <w:rsid w:val="002E1E6C"/>
    <w:rsid w:val="002E272E"/>
    <w:rsid w:val="002E2A45"/>
    <w:rsid w:val="002E2A56"/>
    <w:rsid w:val="002E2BE9"/>
    <w:rsid w:val="002E2CEE"/>
    <w:rsid w:val="002E2E41"/>
    <w:rsid w:val="002E372B"/>
    <w:rsid w:val="002E3AA0"/>
    <w:rsid w:val="002E3BD7"/>
    <w:rsid w:val="002E407E"/>
    <w:rsid w:val="002E4880"/>
    <w:rsid w:val="002E4D02"/>
    <w:rsid w:val="002E53C0"/>
    <w:rsid w:val="002E55A2"/>
    <w:rsid w:val="002E55FD"/>
    <w:rsid w:val="002E7235"/>
    <w:rsid w:val="002E72B6"/>
    <w:rsid w:val="002E7660"/>
    <w:rsid w:val="002E7B67"/>
    <w:rsid w:val="002F037C"/>
    <w:rsid w:val="002F114D"/>
    <w:rsid w:val="002F170C"/>
    <w:rsid w:val="002F1791"/>
    <w:rsid w:val="002F28E0"/>
    <w:rsid w:val="002F2D6A"/>
    <w:rsid w:val="002F2D90"/>
    <w:rsid w:val="002F3127"/>
    <w:rsid w:val="002F31ED"/>
    <w:rsid w:val="002F3A50"/>
    <w:rsid w:val="002F4090"/>
    <w:rsid w:val="002F40D6"/>
    <w:rsid w:val="002F4302"/>
    <w:rsid w:val="002F48A3"/>
    <w:rsid w:val="002F48FD"/>
    <w:rsid w:val="002F4A63"/>
    <w:rsid w:val="002F4B15"/>
    <w:rsid w:val="002F4C00"/>
    <w:rsid w:val="002F4E4C"/>
    <w:rsid w:val="002F4EDB"/>
    <w:rsid w:val="002F59F1"/>
    <w:rsid w:val="002F5FBF"/>
    <w:rsid w:val="002F651F"/>
    <w:rsid w:val="002F7510"/>
    <w:rsid w:val="002F7A78"/>
    <w:rsid w:val="002F7E3E"/>
    <w:rsid w:val="002F7E92"/>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85E"/>
    <w:rsid w:val="003038CB"/>
    <w:rsid w:val="00303904"/>
    <w:rsid w:val="00303E4F"/>
    <w:rsid w:val="00304479"/>
    <w:rsid w:val="003044EF"/>
    <w:rsid w:val="0030450E"/>
    <w:rsid w:val="00304EC9"/>
    <w:rsid w:val="00304EE3"/>
    <w:rsid w:val="003051F0"/>
    <w:rsid w:val="0030578C"/>
    <w:rsid w:val="0030597A"/>
    <w:rsid w:val="00305B91"/>
    <w:rsid w:val="00305E70"/>
    <w:rsid w:val="0030648A"/>
    <w:rsid w:val="00307536"/>
    <w:rsid w:val="0031002A"/>
    <w:rsid w:val="0031040B"/>
    <w:rsid w:val="00310AA5"/>
    <w:rsid w:val="00310C25"/>
    <w:rsid w:val="003111C1"/>
    <w:rsid w:val="003113B1"/>
    <w:rsid w:val="00311D14"/>
    <w:rsid w:val="00311D33"/>
    <w:rsid w:val="00312A28"/>
    <w:rsid w:val="00312D35"/>
    <w:rsid w:val="00312EF8"/>
    <w:rsid w:val="00312F32"/>
    <w:rsid w:val="00313B51"/>
    <w:rsid w:val="003143C5"/>
    <w:rsid w:val="00314404"/>
    <w:rsid w:val="003144AF"/>
    <w:rsid w:val="003146B2"/>
    <w:rsid w:val="00314CBE"/>
    <w:rsid w:val="00314DB7"/>
    <w:rsid w:val="00314EE6"/>
    <w:rsid w:val="00314EEC"/>
    <w:rsid w:val="00315017"/>
    <w:rsid w:val="0031524C"/>
    <w:rsid w:val="00315756"/>
    <w:rsid w:val="00316A23"/>
    <w:rsid w:val="0031703E"/>
    <w:rsid w:val="00317B6D"/>
    <w:rsid w:val="00317EBE"/>
    <w:rsid w:val="003203F6"/>
    <w:rsid w:val="00320459"/>
    <w:rsid w:val="00320690"/>
    <w:rsid w:val="00320B8A"/>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05C8"/>
    <w:rsid w:val="00330AD9"/>
    <w:rsid w:val="0033192E"/>
    <w:rsid w:val="00331C11"/>
    <w:rsid w:val="003324CA"/>
    <w:rsid w:val="00332627"/>
    <w:rsid w:val="00332BAC"/>
    <w:rsid w:val="00332DD8"/>
    <w:rsid w:val="00332E3C"/>
    <w:rsid w:val="00332E5D"/>
    <w:rsid w:val="00333865"/>
    <w:rsid w:val="00333FC3"/>
    <w:rsid w:val="003340D8"/>
    <w:rsid w:val="00334217"/>
    <w:rsid w:val="003348EF"/>
    <w:rsid w:val="00334C6C"/>
    <w:rsid w:val="00334CA1"/>
    <w:rsid w:val="003354EF"/>
    <w:rsid w:val="003359A3"/>
    <w:rsid w:val="0033626C"/>
    <w:rsid w:val="003370EF"/>
    <w:rsid w:val="00337613"/>
    <w:rsid w:val="0033761C"/>
    <w:rsid w:val="00337A5E"/>
    <w:rsid w:val="00337E9D"/>
    <w:rsid w:val="003400B5"/>
    <w:rsid w:val="0034020B"/>
    <w:rsid w:val="0034157C"/>
    <w:rsid w:val="00341C62"/>
    <w:rsid w:val="00341F00"/>
    <w:rsid w:val="003427F4"/>
    <w:rsid w:val="00343072"/>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5FD9"/>
    <w:rsid w:val="00357459"/>
    <w:rsid w:val="00357675"/>
    <w:rsid w:val="00357FEC"/>
    <w:rsid w:val="0036062F"/>
    <w:rsid w:val="003607C8"/>
    <w:rsid w:val="00360935"/>
    <w:rsid w:val="003609F7"/>
    <w:rsid w:val="00360B4B"/>
    <w:rsid w:val="00360F0C"/>
    <w:rsid w:val="00361435"/>
    <w:rsid w:val="00361788"/>
    <w:rsid w:val="003625BD"/>
    <w:rsid w:val="00363482"/>
    <w:rsid w:val="0036351D"/>
    <w:rsid w:val="00363610"/>
    <w:rsid w:val="003637F6"/>
    <w:rsid w:val="00364132"/>
    <w:rsid w:val="003641CA"/>
    <w:rsid w:val="00364D22"/>
    <w:rsid w:val="0036522C"/>
    <w:rsid w:val="0036546F"/>
    <w:rsid w:val="0036548D"/>
    <w:rsid w:val="0036641E"/>
    <w:rsid w:val="003667C5"/>
    <w:rsid w:val="0036684F"/>
    <w:rsid w:val="00367159"/>
    <w:rsid w:val="00367EDE"/>
    <w:rsid w:val="00367FA2"/>
    <w:rsid w:val="00367FA9"/>
    <w:rsid w:val="00370146"/>
    <w:rsid w:val="00370CDE"/>
    <w:rsid w:val="00371095"/>
    <w:rsid w:val="003710AC"/>
    <w:rsid w:val="003716F1"/>
    <w:rsid w:val="00371DB0"/>
    <w:rsid w:val="003720AD"/>
    <w:rsid w:val="0037295C"/>
    <w:rsid w:val="00372B4A"/>
    <w:rsid w:val="0037346D"/>
    <w:rsid w:val="00373574"/>
    <w:rsid w:val="00373DE6"/>
    <w:rsid w:val="003774C3"/>
    <w:rsid w:val="00377614"/>
    <w:rsid w:val="00377C74"/>
    <w:rsid w:val="003802BC"/>
    <w:rsid w:val="00380411"/>
    <w:rsid w:val="0038076F"/>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DE8"/>
    <w:rsid w:val="00383EBD"/>
    <w:rsid w:val="0038415E"/>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893"/>
    <w:rsid w:val="00390CDB"/>
    <w:rsid w:val="00390FA2"/>
    <w:rsid w:val="0039106F"/>
    <w:rsid w:val="003914CC"/>
    <w:rsid w:val="00391CF7"/>
    <w:rsid w:val="003920C8"/>
    <w:rsid w:val="003920F0"/>
    <w:rsid w:val="0039251F"/>
    <w:rsid w:val="00392F02"/>
    <w:rsid w:val="00393306"/>
    <w:rsid w:val="0039354A"/>
    <w:rsid w:val="003936E9"/>
    <w:rsid w:val="00394151"/>
    <w:rsid w:val="0039418C"/>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02"/>
    <w:rsid w:val="003A0414"/>
    <w:rsid w:val="003A06B7"/>
    <w:rsid w:val="003A089D"/>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955"/>
    <w:rsid w:val="003B0C9D"/>
    <w:rsid w:val="003B122B"/>
    <w:rsid w:val="003B16E9"/>
    <w:rsid w:val="003B1819"/>
    <w:rsid w:val="003B1E9F"/>
    <w:rsid w:val="003B2929"/>
    <w:rsid w:val="003B38AF"/>
    <w:rsid w:val="003B3A69"/>
    <w:rsid w:val="003B3BF9"/>
    <w:rsid w:val="003B3C00"/>
    <w:rsid w:val="003B3D77"/>
    <w:rsid w:val="003B3E45"/>
    <w:rsid w:val="003B443E"/>
    <w:rsid w:val="003B478F"/>
    <w:rsid w:val="003B4DC9"/>
    <w:rsid w:val="003B5026"/>
    <w:rsid w:val="003B5233"/>
    <w:rsid w:val="003B53D8"/>
    <w:rsid w:val="003B5714"/>
    <w:rsid w:val="003B5A04"/>
    <w:rsid w:val="003B5F4D"/>
    <w:rsid w:val="003B7388"/>
    <w:rsid w:val="003B7500"/>
    <w:rsid w:val="003B75BF"/>
    <w:rsid w:val="003C0579"/>
    <w:rsid w:val="003C06DA"/>
    <w:rsid w:val="003C09B8"/>
    <w:rsid w:val="003C0B99"/>
    <w:rsid w:val="003C0FA2"/>
    <w:rsid w:val="003C1867"/>
    <w:rsid w:val="003C1EFD"/>
    <w:rsid w:val="003C2793"/>
    <w:rsid w:val="003C2936"/>
    <w:rsid w:val="003C2D37"/>
    <w:rsid w:val="003C2F7F"/>
    <w:rsid w:val="003C375F"/>
    <w:rsid w:val="003C37C2"/>
    <w:rsid w:val="003C3DBA"/>
    <w:rsid w:val="003C4768"/>
    <w:rsid w:val="003C476C"/>
    <w:rsid w:val="003C4E3D"/>
    <w:rsid w:val="003C4ECE"/>
    <w:rsid w:val="003C51B6"/>
    <w:rsid w:val="003C54ED"/>
    <w:rsid w:val="003C5689"/>
    <w:rsid w:val="003C5963"/>
    <w:rsid w:val="003C5E04"/>
    <w:rsid w:val="003C61C2"/>
    <w:rsid w:val="003C6439"/>
    <w:rsid w:val="003C675A"/>
    <w:rsid w:val="003C717E"/>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7D0"/>
    <w:rsid w:val="003D3D49"/>
    <w:rsid w:val="003D4628"/>
    <w:rsid w:val="003D4988"/>
    <w:rsid w:val="003D6314"/>
    <w:rsid w:val="003D6752"/>
    <w:rsid w:val="003D6A18"/>
    <w:rsid w:val="003D6C47"/>
    <w:rsid w:val="003D6D63"/>
    <w:rsid w:val="003D6EE8"/>
    <w:rsid w:val="003D6F0B"/>
    <w:rsid w:val="003D6FCB"/>
    <w:rsid w:val="003D7047"/>
    <w:rsid w:val="003D70AE"/>
    <w:rsid w:val="003D753A"/>
    <w:rsid w:val="003D75EC"/>
    <w:rsid w:val="003D7986"/>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5BE2"/>
    <w:rsid w:val="003F6281"/>
    <w:rsid w:val="003F64C2"/>
    <w:rsid w:val="003F693C"/>
    <w:rsid w:val="003F6D3A"/>
    <w:rsid w:val="003F7889"/>
    <w:rsid w:val="00400A74"/>
    <w:rsid w:val="00400A7A"/>
    <w:rsid w:val="00400EC1"/>
    <w:rsid w:val="0040122C"/>
    <w:rsid w:val="004016AB"/>
    <w:rsid w:val="00402798"/>
    <w:rsid w:val="00402A31"/>
    <w:rsid w:val="00402D52"/>
    <w:rsid w:val="00402E88"/>
    <w:rsid w:val="00403F04"/>
    <w:rsid w:val="00403F22"/>
    <w:rsid w:val="004045B3"/>
    <w:rsid w:val="0040542D"/>
    <w:rsid w:val="004056A3"/>
    <w:rsid w:val="00405999"/>
    <w:rsid w:val="00405F8D"/>
    <w:rsid w:val="00406103"/>
    <w:rsid w:val="00406FFD"/>
    <w:rsid w:val="004072A8"/>
    <w:rsid w:val="004073F3"/>
    <w:rsid w:val="004079A4"/>
    <w:rsid w:val="00407A40"/>
    <w:rsid w:val="0041007C"/>
    <w:rsid w:val="004105DB"/>
    <w:rsid w:val="00411AF3"/>
    <w:rsid w:val="00411DE9"/>
    <w:rsid w:val="004123DD"/>
    <w:rsid w:val="00412AAB"/>
    <w:rsid w:val="004135DE"/>
    <w:rsid w:val="004137D0"/>
    <w:rsid w:val="004148FF"/>
    <w:rsid w:val="00414BD6"/>
    <w:rsid w:val="004150FF"/>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35E"/>
    <w:rsid w:val="00423413"/>
    <w:rsid w:val="0042352E"/>
    <w:rsid w:val="00423A23"/>
    <w:rsid w:val="00423BDB"/>
    <w:rsid w:val="00423FE3"/>
    <w:rsid w:val="00424472"/>
    <w:rsid w:val="004248DB"/>
    <w:rsid w:val="00425C85"/>
    <w:rsid w:val="00425D9A"/>
    <w:rsid w:val="004272E5"/>
    <w:rsid w:val="00427B17"/>
    <w:rsid w:val="00427B61"/>
    <w:rsid w:val="00427FFA"/>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3A9"/>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68F"/>
    <w:rsid w:val="00452E13"/>
    <w:rsid w:val="0045327A"/>
    <w:rsid w:val="00454B18"/>
    <w:rsid w:val="00454DF4"/>
    <w:rsid w:val="00454FAD"/>
    <w:rsid w:val="004553CF"/>
    <w:rsid w:val="00455884"/>
    <w:rsid w:val="00455A12"/>
    <w:rsid w:val="00455BA9"/>
    <w:rsid w:val="00455C9A"/>
    <w:rsid w:val="00455D18"/>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2F31"/>
    <w:rsid w:val="00462F48"/>
    <w:rsid w:val="00462FDF"/>
    <w:rsid w:val="0046350A"/>
    <w:rsid w:val="0046359A"/>
    <w:rsid w:val="00463A9F"/>
    <w:rsid w:val="00463B2B"/>
    <w:rsid w:val="00463B38"/>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677EB"/>
    <w:rsid w:val="00470517"/>
    <w:rsid w:val="0047055A"/>
    <w:rsid w:val="004708E9"/>
    <w:rsid w:val="00470D35"/>
    <w:rsid w:val="0047174B"/>
    <w:rsid w:val="00471806"/>
    <w:rsid w:val="00471B2D"/>
    <w:rsid w:val="00471B59"/>
    <w:rsid w:val="00472250"/>
    <w:rsid w:val="004729B1"/>
    <w:rsid w:val="00473355"/>
    <w:rsid w:val="00474729"/>
    <w:rsid w:val="00474A9F"/>
    <w:rsid w:val="004750E9"/>
    <w:rsid w:val="00475421"/>
    <w:rsid w:val="004759D6"/>
    <w:rsid w:val="00475A11"/>
    <w:rsid w:val="00475ACA"/>
    <w:rsid w:val="00476B1E"/>
    <w:rsid w:val="00476BED"/>
    <w:rsid w:val="00476FD0"/>
    <w:rsid w:val="004771AA"/>
    <w:rsid w:val="00477349"/>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3F7"/>
    <w:rsid w:val="00495637"/>
    <w:rsid w:val="0049580B"/>
    <w:rsid w:val="00495E5F"/>
    <w:rsid w:val="00495E6C"/>
    <w:rsid w:val="004963A5"/>
    <w:rsid w:val="00496C39"/>
    <w:rsid w:val="00496D08"/>
    <w:rsid w:val="00496D59"/>
    <w:rsid w:val="00497214"/>
    <w:rsid w:val="00497250"/>
    <w:rsid w:val="00497290"/>
    <w:rsid w:val="004976A7"/>
    <w:rsid w:val="00497A03"/>
    <w:rsid w:val="00497DF8"/>
    <w:rsid w:val="004A038E"/>
    <w:rsid w:val="004A0AF5"/>
    <w:rsid w:val="004A0CBF"/>
    <w:rsid w:val="004A10D4"/>
    <w:rsid w:val="004A147B"/>
    <w:rsid w:val="004A164B"/>
    <w:rsid w:val="004A187C"/>
    <w:rsid w:val="004A204A"/>
    <w:rsid w:val="004A2304"/>
    <w:rsid w:val="004A2E5D"/>
    <w:rsid w:val="004A3020"/>
    <w:rsid w:val="004A38DE"/>
    <w:rsid w:val="004A3DF2"/>
    <w:rsid w:val="004A436B"/>
    <w:rsid w:val="004A43B6"/>
    <w:rsid w:val="004A454B"/>
    <w:rsid w:val="004A4AA9"/>
    <w:rsid w:val="004A508E"/>
    <w:rsid w:val="004A5C6C"/>
    <w:rsid w:val="004A5D82"/>
    <w:rsid w:val="004A63CF"/>
    <w:rsid w:val="004A65D1"/>
    <w:rsid w:val="004A68AF"/>
    <w:rsid w:val="004A6F6E"/>
    <w:rsid w:val="004A78DB"/>
    <w:rsid w:val="004A7B1E"/>
    <w:rsid w:val="004B0B75"/>
    <w:rsid w:val="004B0F26"/>
    <w:rsid w:val="004B1F23"/>
    <w:rsid w:val="004B23C3"/>
    <w:rsid w:val="004B2421"/>
    <w:rsid w:val="004B2E37"/>
    <w:rsid w:val="004B30B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602"/>
    <w:rsid w:val="004C2795"/>
    <w:rsid w:val="004C321F"/>
    <w:rsid w:val="004C38D9"/>
    <w:rsid w:val="004C3D6B"/>
    <w:rsid w:val="004C5555"/>
    <w:rsid w:val="004C5A35"/>
    <w:rsid w:val="004C64AD"/>
    <w:rsid w:val="004C6A32"/>
    <w:rsid w:val="004C724A"/>
    <w:rsid w:val="004C72C7"/>
    <w:rsid w:val="004C7862"/>
    <w:rsid w:val="004C7A22"/>
    <w:rsid w:val="004C7E87"/>
    <w:rsid w:val="004D0378"/>
    <w:rsid w:val="004D0E1A"/>
    <w:rsid w:val="004D1659"/>
    <w:rsid w:val="004D18B0"/>
    <w:rsid w:val="004D18FE"/>
    <w:rsid w:val="004D2692"/>
    <w:rsid w:val="004D2D4D"/>
    <w:rsid w:val="004D2FD1"/>
    <w:rsid w:val="004D3AF6"/>
    <w:rsid w:val="004D3EB7"/>
    <w:rsid w:val="004D40A3"/>
    <w:rsid w:val="004D4218"/>
    <w:rsid w:val="004D48DE"/>
    <w:rsid w:val="004D4BFB"/>
    <w:rsid w:val="004D5664"/>
    <w:rsid w:val="004D5AF2"/>
    <w:rsid w:val="004D6385"/>
    <w:rsid w:val="004D6561"/>
    <w:rsid w:val="004D65F9"/>
    <w:rsid w:val="004D6780"/>
    <w:rsid w:val="004D67CB"/>
    <w:rsid w:val="004D6892"/>
    <w:rsid w:val="004D71A9"/>
    <w:rsid w:val="004D7FA8"/>
    <w:rsid w:val="004E11EE"/>
    <w:rsid w:val="004E1345"/>
    <w:rsid w:val="004E1BA2"/>
    <w:rsid w:val="004E1D25"/>
    <w:rsid w:val="004E24E1"/>
    <w:rsid w:val="004E2BE0"/>
    <w:rsid w:val="004E2F39"/>
    <w:rsid w:val="004E3536"/>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D35"/>
    <w:rsid w:val="004E7064"/>
    <w:rsid w:val="004E7277"/>
    <w:rsid w:val="004E7790"/>
    <w:rsid w:val="004E78C8"/>
    <w:rsid w:val="004F0EB9"/>
    <w:rsid w:val="004F14EE"/>
    <w:rsid w:val="004F1BB3"/>
    <w:rsid w:val="004F231D"/>
    <w:rsid w:val="004F2825"/>
    <w:rsid w:val="004F32AC"/>
    <w:rsid w:val="004F37F0"/>
    <w:rsid w:val="004F4207"/>
    <w:rsid w:val="004F4B02"/>
    <w:rsid w:val="004F4FB8"/>
    <w:rsid w:val="004F56A8"/>
    <w:rsid w:val="004F5D10"/>
    <w:rsid w:val="004F6043"/>
    <w:rsid w:val="004F692F"/>
    <w:rsid w:val="004F7081"/>
    <w:rsid w:val="004F70C1"/>
    <w:rsid w:val="004F7290"/>
    <w:rsid w:val="004F736D"/>
    <w:rsid w:val="004F7881"/>
    <w:rsid w:val="004F79C8"/>
    <w:rsid w:val="004F7E8A"/>
    <w:rsid w:val="004F7ED0"/>
    <w:rsid w:val="005001A0"/>
    <w:rsid w:val="005003DF"/>
    <w:rsid w:val="0050055B"/>
    <w:rsid w:val="005007E2"/>
    <w:rsid w:val="00500ED6"/>
    <w:rsid w:val="00501352"/>
    <w:rsid w:val="00501D13"/>
    <w:rsid w:val="00501EB2"/>
    <w:rsid w:val="005022F4"/>
    <w:rsid w:val="00502A3E"/>
    <w:rsid w:val="0050408B"/>
    <w:rsid w:val="005042DB"/>
    <w:rsid w:val="00504DC2"/>
    <w:rsid w:val="00504F4E"/>
    <w:rsid w:val="00505386"/>
    <w:rsid w:val="00505B01"/>
    <w:rsid w:val="00505EBD"/>
    <w:rsid w:val="005068E4"/>
    <w:rsid w:val="00506CAE"/>
    <w:rsid w:val="005072D5"/>
    <w:rsid w:val="00507514"/>
    <w:rsid w:val="00507781"/>
    <w:rsid w:val="00507B00"/>
    <w:rsid w:val="00507B9C"/>
    <w:rsid w:val="0051037C"/>
    <w:rsid w:val="00510775"/>
    <w:rsid w:val="0051120D"/>
    <w:rsid w:val="00511476"/>
    <w:rsid w:val="005114F8"/>
    <w:rsid w:val="00511F42"/>
    <w:rsid w:val="00512B25"/>
    <w:rsid w:val="00512F02"/>
    <w:rsid w:val="00513BF3"/>
    <w:rsid w:val="005148FF"/>
    <w:rsid w:val="00514DFE"/>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6AE"/>
    <w:rsid w:val="00524B97"/>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25B"/>
    <w:rsid w:val="00537EE2"/>
    <w:rsid w:val="00537F2E"/>
    <w:rsid w:val="0054008E"/>
    <w:rsid w:val="005403D8"/>
    <w:rsid w:val="00540AD9"/>
    <w:rsid w:val="005411D8"/>
    <w:rsid w:val="00541CDF"/>
    <w:rsid w:val="005423A3"/>
    <w:rsid w:val="00543144"/>
    <w:rsid w:val="00543E5A"/>
    <w:rsid w:val="00544730"/>
    <w:rsid w:val="00544F7A"/>
    <w:rsid w:val="00545421"/>
    <w:rsid w:val="005460F2"/>
    <w:rsid w:val="00546229"/>
    <w:rsid w:val="00547B0A"/>
    <w:rsid w:val="00547DCF"/>
    <w:rsid w:val="00550600"/>
    <w:rsid w:val="00550CA9"/>
    <w:rsid w:val="00550CF6"/>
    <w:rsid w:val="00551384"/>
    <w:rsid w:val="00551763"/>
    <w:rsid w:val="00551FCA"/>
    <w:rsid w:val="005522AA"/>
    <w:rsid w:val="00552C89"/>
    <w:rsid w:val="00552F65"/>
    <w:rsid w:val="005537E7"/>
    <w:rsid w:val="00553913"/>
    <w:rsid w:val="00553F44"/>
    <w:rsid w:val="00554047"/>
    <w:rsid w:val="00554B68"/>
    <w:rsid w:val="00554F48"/>
    <w:rsid w:val="00554F7D"/>
    <w:rsid w:val="0055544F"/>
    <w:rsid w:val="00555FB9"/>
    <w:rsid w:val="005567C9"/>
    <w:rsid w:val="00556B48"/>
    <w:rsid w:val="005576F7"/>
    <w:rsid w:val="00560321"/>
    <w:rsid w:val="00560716"/>
    <w:rsid w:val="005607A9"/>
    <w:rsid w:val="00561361"/>
    <w:rsid w:val="005616F9"/>
    <w:rsid w:val="0056188B"/>
    <w:rsid w:val="0056193F"/>
    <w:rsid w:val="00561FA1"/>
    <w:rsid w:val="00562C3D"/>
    <w:rsid w:val="00562DA9"/>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B8E"/>
    <w:rsid w:val="00570D90"/>
    <w:rsid w:val="00570E35"/>
    <w:rsid w:val="0057165B"/>
    <w:rsid w:val="005719CC"/>
    <w:rsid w:val="00572669"/>
    <w:rsid w:val="0057306B"/>
    <w:rsid w:val="005733B7"/>
    <w:rsid w:val="00573499"/>
    <w:rsid w:val="00573945"/>
    <w:rsid w:val="00574420"/>
    <w:rsid w:val="00575024"/>
    <w:rsid w:val="00575177"/>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35B"/>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1FB"/>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4D4B"/>
    <w:rsid w:val="005A5467"/>
    <w:rsid w:val="005A5787"/>
    <w:rsid w:val="005A5966"/>
    <w:rsid w:val="005A5CD5"/>
    <w:rsid w:val="005A5E6E"/>
    <w:rsid w:val="005A66D5"/>
    <w:rsid w:val="005A6AF5"/>
    <w:rsid w:val="005A70DC"/>
    <w:rsid w:val="005A7195"/>
    <w:rsid w:val="005A73E4"/>
    <w:rsid w:val="005A79EE"/>
    <w:rsid w:val="005A7A96"/>
    <w:rsid w:val="005B0567"/>
    <w:rsid w:val="005B066B"/>
    <w:rsid w:val="005B1B11"/>
    <w:rsid w:val="005B1CA2"/>
    <w:rsid w:val="005B1ED9"/>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3B3"/>
    <w:rsid w:val="005C578D"/>
    <w:rsid w:val="005C5E75"/>
    <w:rsid w:val="005C5F4D"/>
    <w:rsid w:val="005C60DA"/>
    <w:rsid w:val="005C61C2"/>
    <w:rsid w:val="005C6539"/>
    <w:rsid w:val="005C6EA5"/>
    <w:rsid w:val="005C7B6B"/>
    <w:rsid w:val="005D0344"/>
    <w:rsid w:val="005D0D35"/>
    <w:rsid w:val="005D0F42"/>
    <w:rsid w:val="005D12F9"/>
    <w:rsid w:val="005D1853"/>
    <w:rsid w:val="005D1A0F"/>
    <w:rsid w:val="005D2239"/>
    <w:rsid w:val="005D2787"/>
    <w:rsid w:val="005D2EEE"/>
    <w:rsid w:val="005D3511"/>
    <w:rsid w:val="005D64F9"/>
    <w:rsid w:val="005D717C"/>
    <w:rsid w:val="005D7204"/>
    <w:rsid w:val="005D7C23"/>
    <w:rsid w:val="005D7E7B"/>
    <w:rsid w:val="005E05A6"/>
    <w:rsid w:val="005E09AF"/>
    <w:rsid w:val="005E10FA"/>
    <w:rsid w:val="005E1365"/>
    <w:rsid w:val="005E19B4"/>
    <w:rsid w:val="005E1EE7"/>
    <w:rsid w:val="005E2BEB"/>
    <w:rsid w:val="005E3006"/>
    <w:rsid w:val="005E3C68"/>
    <w:rsid w:val="005E4099"/>
    <w:rsid w:val="005E468E"/>
    <w:rsid w:val="005E4B9E"/>
    <w:rsid w:val="005E52EA"/>
    <w:rsid w:val="005E534E"/>
    <w:rsid w:val="005E580C"/>
    <w:rsid w:val="005E597B"/>
    <w:rsid w:val="005E59A8"/>
    <w:rsid w:val="005E5CBA"/>
    <w:rsid w:val="005E5F82"/>
    <w:rsid w:val="005E61BC"/>
    <w:rsid w:val="005E684F"/>
    <w:rsid w:val="005E6BCB"/>
    <w:rsid w:val="005E72C0"/>
    <w:rsid w:val="005E72FE"/>
    <w:rsid w:val="005E7A84"/>
    <w:rsid w:val="005E7E5C"/>
    <w:rsid w:val="005F0059"/>
    <w:rsid w:val="005F03E6"/>
    <w:rsid w:val="005F0400"/>
    <w:rsid w:val="005F15A5"/>
    <w:rsid w:val="005F1AFC"/>
    <w:rsid w:val="005F1D69"/>
    <w:rsid w:val="005F1FC2"/>
    <w:rsid w:val="005F211C"/>
    <w:rsid w:val="005F21C5"/>
    <w:rsid w:val="005F22D6"/>
    <w:rsid w:val="005F240C"/>
    <w:rsid w:val="005F2549"/>
    <w:rsid w:val="005F2818"/>
    <w:rsid w:val="005F29C2"/>
    <w:rsid w:val="005F2A90"/>
    <w:rsid w:val="005F30B5"/>
    <w:rsid w:val="005F3391"/>
    <w:rsid w:val="005F3CB3"/>
    <w:rsid w:val="005F3CD0"/>
    <w:rsid w:val="005F4201"/>
    <w:rsid w:val="005F4308"/>
    <w:rsid w:val="005F4549"/>
    <w:rsid w:val="005F47B0"/>
    <w:rsid w:val="005F4DC1"/>
    <w:rsid w:val="005F4FE7"/>
    <w:rsid w:val="005F5101"/>
    <w:rsid w:val="005F5E51"/>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884"/>
    <w:rsid w:val="00604948"/>
    <w:rsid w:val="006049FD"/>
    <w:rsid w:val="006059EE"/>
    <w:rsid w:val="00605D72"/>
    <w:rsid w:val="00606AE4"/>
    <w:rsid w:val="00606BE6"/>
    <w:rsid w:val="00606CEB"/>
    <w:rsid w:val="006074BB"/>
    <w:rsid w:val="00607638"/>
    <w:rsid w:val="00607AD8"/>
    <w:rsid w:val="00607C81"/>
    <w:rsid w:val="00607E59"/>
    <w:rsid w:val="006102C5"/>
    <w:rsid w:val="00610629"/>
    <w:rsid w:val="0061093F"/>
    <w:rsid w:val="00610E2B"/>
    <w:rsid w:val="0061195B"/>
    <w:rsid w:val="00611E72"/>
    <w:rsid w:val="00611F40"/>
    <w:rsid w:val="00612119"/>
    <w:rsid w:val="0061218F"/>
    <w:rsid w:val="006123A2"/>
    <w:rsid w:val="00612A39"/>
    <w:rsid w:val="00612EAC"/>
    <w:rsid w:val="0061305B"/>
    <w:rsid w:val="006133C6"/>
    <w:rsid w:val="00613713"/>
    <w:rsid w:val="00613A3A"/>
    <w:rsid w:val="006140A9"/>
    <w:rsid w:val="00614127"/>
    <w:rsid w:val="006146F6"/>
    <w:rsid w:val="0061516C"/>
    <w:rsid w:val="00615D93"/>
    <w:rsid w:val="006173AF"/>
    <w:rsid w:val="006173E9"/>
    <w:rsid w:val="006178BC"/>
    <w:rsid w:val="00617DCD"/>
    <w:rsid w:val="00617FD0"/>
    <w:rsid w:val="00620000"/>
    <w:rsid w:val="006205C1"/>
    <w:rsid w:val="00620716"/>
    <w:rsid w:val="00620D81"/>
    <w:rsid w:val="006211A1"/>
    <w:rsid w:val="0062180E"/>
    <w:rsid w:val="00621CEF"/>
    <w:rsid w:val="00621F8A"/>
    <w:rsid w:val="00623103"/>
    <w:rsid w:val="0062340D"/>
    <w:rsid w:val="00623A7E"/>
    <w:rsid w:val="00623FDF"/>
    <w:rsid w:val="00624113"/>
    <w:rsid w:val="0062416F"/>
    <w:rsid w:val="00624C46"/>
    <w:rsid w:val="00624CC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81"/>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1E2"/>
    <w:rsid w:val="00635398"/>
    <w:rsid w:val="006353BB"/>
    <w:rsid w:val="00635564"/>
    <w:rsid w:val="00635FF3"/>
    <w:rsid w:val="0063629D"/>
    <w:rsid w:val="0063650A"/>
    <w:rsid w:val="00636784"/>
    <w:rsid w:val="00637125"/>
    <w:rsid w:val="00637929"/>
    <w:rsid w:val="00637C32"/>
    <w:rsid w:val="006404BF"/>
    <w:rsid w:val="00640891"/>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1D41"/>
    <w:rsid w:val="0066386E"/>
    <w:rsid w:val="006638C2"/>
    <w:rsid w:val="00663C05"/>
    <w:rsid w:val="006645E4"/>
    <w:rsid w:val="00664E8B"/>
    <w:rsid w:val="0066543F"/>
    <w:rsid w:val="00665702"/>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25"/>
    <w:rsid w:val="00677DA1"/>
    <w:rsid w:val="00680548"/>
    <w:rsid w:val="00680BB3"/>
    <w:rsid w:val="00680CD5"/>
    <w:rsid w:val="006814B8"/>
    <w:rsid w:val="0068168E"/>
    <w:rsid w:val="006817F4"/>
    <w:rsid w:val="00682060"/>
    <w:rsid w:val="006826CC"/>
    <w:rsid w:val="00682F29"/>
    <w:rsid w:val="00683177"/>
    <w:rsid w:val="006838F5"/>
    <w:rsid w:val="00683F7E"/>
    <w:rsid w:val="006843AF"/>
    <w:rsid w:val="006866E3"/>
    <w:rsid w:val="006866F1"/>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726"/>
    <w:rsid w:val="00695A0A"/>
    <w:rsid w:val="00695D19"/>
    <w:rsid w:val="006967E0"/>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6F43"/>
    <w:rsid w:val="006A7271"/>
    <w:rsid w:val="006A72E2"/>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7DD"/>
    <w:rsid w:val="006B286F"/>
    <w:rsid w:val="006B2BA8"/>
    <w:rsid w:val="006B2DA1"/>
    <w:rsid w:val="006B3E16"/>
    <w:rsid w:val="006B4331"/>
    <w:rsid w:val="006B49F6"/>
    <w:rsid w:val="006B4C65"/>
    <w:rsid w:val="006B54C6"/>
    <w:rsid w:val="006B5C84"/>
    <w:rsid w:val="006B5DD2"/>
    <w:rsid w:val="006B6341"/>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2F21"/>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4079"/>
    <w:rsid w:val="006E4356"/>
    <w:rsid w:val="006E4602"/>
    <w:rsid w:val="006E46D0"/>
    <w:rsid w:val="006E4E5F"/>
    <w:rsid w:val="006E53FB"/>
    <w:rsid w:val="006E5D9A"/>
    <w:rsid w:val="006E5E63"/>
    <w:rsid w:val="006E67E0"/>
    <w:rsid w:val="006E6D6D"/>
    <w:rsid w:val="006E6F61"/>
    <w:rsid w:val="006E6FE5"/>
    <w:rsid w:val="006E778F"/>
    <w:rsid w:val="006E7859"/>
    <w:rsid w:val="006E79EA"/>
    <w:rsid w:val="006E7CCB"/>
    <w:rsid w:val="006E7FAA"/>
    <w:rsid w:val="006F0356"/>
    <w:rsid w:val="006F0515"/>
    <w:rsid w:val="006F0ACE"/>
    <w:rsid w:val="006F1573"/>
    <w:rsid w:val="006F1A25"/>
    <w:rsid w:val="006F1D4F"/>
    <w:rsid w:val="006F1F48"/>
    <w:rsid w:val="006F239C"/>
    <w:rsid w:val="006F3228"/>
    <w:rsid w:val="006F34BA"/>
    <w:rsid w:val="006F38F7"/>
    <w:rsid w:val="006F423E"/>
    <w:rsid w:val="006F4AA6"/>
    <w:rsid w:val="006F4DBC"/>
    <w:rsid w:val="006F4F21"/>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8A"/>
    <w:rsid w:val="00706CEE"/>
    <w:rsid w:val="00707981"/>
    <w:rsid w:val="00707A97"/>
    <w:rsid w:val="00707C55"/>
    <w:rsid w:val="007108D8"/>
    <w:rsid w:val="007113BE"/>
    <w:rsid w:val="0071157E"/>
    <w:rsid w:val="00711787"/>
    <w:rsid w:val="00711B25"/>
    <w:rsid w:val="00711F11"/>
    <w:rsid w:val="00711FCE"/>
    <w:rsid w:val="00712B7E"/>
    <w:rsid w:val="00712CBA"/>
    <w:rsid w:val="00712DFB"/>
    <w:rsid w:val="00713024"/>
    <w:rsid w:val="00713895"/>
    <w:rsid w:val="00713DCE"/>
    <w:rsid w:val="007145EF"/>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4B5"/>
    <w:rsid w:val="0072166E"/>
    <w:rsid w:val="00721679"/>
    <w:rsid w:val="00721D85"/>
    <w:rsid w:val="00721E8B"/>
    <w:rsid w:val="007225D7"/>
    <w:rsid w:val="00722EB7"/>
    <w:rsid w:val="00722EC5"/>
    <w:rsid w:val="00722F02"/>
    <w:rsid w:val="007231A4"/>
    <w:rsid w:val="00723562"/>
    <w:rsid w:val="007236F8"/>
    <w:rsid w:val="007237B2"/>
    <w:rsid w:val="00723A2B"/>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22E6"/>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249E"/>
    <w:rsid w:val="00742990"/>
    <w:rsid w:val="00742C16"/>
    <w:rsid w:val="0074320E"/>
    <w:rsid w:val="00743C5F"/>
    <w:rsid w:val="00743CCB"/>
    <w:rsid w:val="00743CE2"/>
    <w:rsid w:val="007441EF"/>
    <w:rsid w:val="00744469"/>
    <w:rsid w:val="007444C0"/>
    <w:rsid w:val="00744569"/>
    <w:rsid w:val="007446AD"/>
    <w:rsid w:val="00744A49"/>
    <w:rsid w:val="00744B8C"/>
    <w:rsid w:val="00744D56"/>
    <w:rsid w:val="00744F06"/>
    <w:rsid w:val="007450E1"/>
    <w:rsid w:val="007452CF"/>
    <w:rsid w:val="0074658C"/>
    <w:rsid w:val="0074697D"/>
    <w:rsid w:val="00746CD2"/>
    <w:rsid w:val="00746E8D"/>
    <w:rsid w:val="00746F72"/>
    <w:rsid w:val="00746FCA"/>
    <w:rsid w:val="00747504"/>
    <w:rsid w:val="0074755E"/>
    <w:rsid w:val="00747961"/>
    <w:rsid w:val="007500E4"/>
    <w:rsid w:val="0075088A"/>
    <w:rsid w:val="007511E9"/>
    <w:rsid w:val="007512FF"/>
    <w:rsid w:val="007513DA"/>
    <w:rsid w:val="0075178D"/>
    <w:rsid w:val="00751CF0"/>
    <w:rsid w:val="00752C41"/>
    <w:rsid w:val="00753689"/>
    <w:rsid w:val="00753A6B"/>
    <w:rsid w:val="00753B11"/>
    <w:rsid w:val="00753EB2"/>
    <w:rsid w:val="00753F0D"/>
    <w:rsid w:val="00754455"/>
    <w:rsid w:val="007544AD"/>
    <w:rsid w:val="0075470C"/>
    <w:rsid w:val="00754AA4"/>
    <w:rsid w:val="00754D7D"/>
    <w:rsid w:val="007550B4"/>
    <w:rsid w:val="007551C2"/>
    <w:rsid w:val="007553DB"/>
    <w:rsid w:val="007558E1"/>
    <w:rsid w:val="00755F5C"/>
    <w:rsid w:val="00756016"/>
    <w:rsid w:val="007561B2"/>
    <w:rsid w:val="00756780"/>
    <w:rsid w:val="00756CE2"/>
    <w:rsid w:val="00756D75"/>
    <w:rsid w:val="00757096"/>
    <w:rsid w:val="007576A5"/>
    <w:rsid w:val="00757853"/>
    <w:rsid w:val="00757F25"/>
    <w:rsid w:val="007601B6"/>
    <w:rsid w:val="00760706"/>
    <w:rsid w:val="00760F5D"/>
    <w:rsid w:val="0076103F"/>
    <w:rsid w:val="00761086"/>
    <w:rsid w:val="007620EB"/>
    <w:rsid w:val="0076227C"/>
    <w:rsid w:val="00762588"/>
    <w:rsid w:val="0076274A"/>
    <w:rsid w:val="00762776"/>
    <w:rsid w:val="00762E5D"/>
    <w:rsid w:val="007630F3"/>
    <w:rsid w:val="00763558"/>
    <w:rsid w:val="00763741"/>
    <w:rsid w:val="00763A83"/>
    <w:rsid w:val="0076433C"/>
    <w:rsid w:val="007646FD"/>
    <w:rsid w:val="00765061"/>
    <w:rsid w:val="007661D2"/>
    <w:rsid w:val="007663F2"/>
    <w:rsid w:val="00766598"/>
    <w:rsid w:val="0076711B"/>
    <w:rsid w:val="007674AD"/>
    <w:rsid w:val="007674FA"/>
    <w:rsid w:val="00767B55"/>
    <w:rsid w:val="007709F6"/>
    <w:rsid w:val="00770A4D"/>
    <w:rsid w:val="00770C66"/>
    <w:rsid w:val="007710E0"/>
    <w:rsid w:val="00771175"/>
    <w:rsid w:val="0077189A"/>
    <w:rsid w:val="007719DB"/>
    <w:rsid w:val="00771A3B"/>
    <w:rsid w:val="00771C31"/>
    <w:rsid w:val="007720F2"/>
    <w:rsid w:val="00772B5E"/>
    <w:rsid w:val="00772F91"/>
    <w:rsid w:val="00773003"/>
    <w:rsid w:val="0077333A"/>
    <w:rsid w:val="00773968"/>
    <w:rsid w:val="007739A8"/>
    <w:rsid w:val="00773AFC"/>
    <w:rsid w:val="00773D25"/>
    <w:rsid w:val="00773F65"/>
    <w:rsid w:val="007740E5"/>
    <w:rsid w:val="007741A7"/>
    <w:rsid w:val="0077434B"/>
    <w:rsid w:val="0077445C"/>
    <w:rsid w:val="007747B8"/>
    <w:rsid w:val="007754D0"/>
    <w:rsid w:val="007754EA"/>
    <w:rsid w:val="007759E0"/>
    <w:rsid w:val="00775CCD"/>
    <w:rsid w:val="00775D13"/>
    <w:rsid w:val="00776024"/>
    <w:rsid w:val="007764BC"/>
    <w:rsid w:val="007767F6"/>
    <w:rsid w:val="00776DD3"/>
    <w:rsid w:val="00776FBB"/>
    <w:rsid w:val="007771C3"/>
    <w:rsid w:val="00777E61"/>
    <w:rsid w:val="00780D4C"/>
    <w:rsid w:val="00780E54"/>
    <w:rsid w:val="007810F2"/>
    <w:rsid w:val="007815F4"/>
    <w:rsid w:val="0078208E"/>
    <w:rsid w:val="0078265B"/>
    <w:rsid w:val="00782785"/>
    <w:rsid w:val="0078317A"/>
    <w:rsid w:val="00783C68"/>
    <w:rsid w:val="00784197"/>
    <w:rsid w:val="007846F4"/>
    <w:rsid w:val="007850F8"/>
    <w:rsid w:val="00785352"/>
    <w:rsid w:val="00785AD3"/>
    <w:rsid w:val="00785C08"/>
    <w:rsid w:val="0078655A"/>
    <w:rsid w:val="00786A8F"/>
    <w:rsid w:val="00786FAD"/>
    <w:rsid w:val="007871DE"/>
    <w:rsid w:val="00787D7E"/>
    <w:rsid w:val="007902F8"/>
    <w:rsid w:val="00790777"/>
    <w:rsid w:val="00790AC5"/>
    <w:rsid w:val="00790FEC"/>
    <w:rsid w:val="00791605"/>
    <w:rsid w:val="00791761"/>
    <w:rsid w:val="007919E4"/>
    <w:rsid w:val="00791A78"/>
    <w:rsid w:val="00791C20"/>
    <w:rsid w:val="00791CBD"/>
    <w:rsid w:val="00791CC0"/>
    <w:rsid w:val="007920A0"/>
    <w:rsid w:val="00792CCD"/>
    <w:rsid w:val="007930E7"/>
    <w:rsid w:val="007933AC"/>
    <w:rsid w:val="00793E5A"/>
    <w:rsid w:val="00793FED"/>
    <w:rsid w:val="007942B9"/>
    <w:rsid w:val="00794328"/>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3A0"/>
    <w:rsid w:val="007A2462"/>
    <w:rsid w:val="007A2D75"/>
    <w:rsid w:val="007A323B"/>
    <w:rsid w:val="007A393B"/>
    <w:rsid w:val="007A4535"/>
    <w:rsid w:val="007A4F0C"/>
    <w:rsid w:val="007A4F8A"/>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B8F"/>
    <w:rsid w:val="007B0C6C"/>
    <w:rsid w:val="007B0D5D"/>
    <w:rsid w:val="007B0DE3"/>
    <w:rsid w:val="007B18DE"/>
    <w:rsid w:val="007B27D2"/>
    <w:rsid w:val="007B2EAC"/>
    <w:rsid w:val="007B3996"/>
    <w:rsid w:val="007B3F02"/>
    <w:rsid w:val="007B4111"/>
    <w:rsid w:val="007B4EF8"/>
    <w:rsid w:val="007B5195"/>
    <w:rsid w:val="007B58FA"/>
    <w:rsid w:val="007B5CDE"/>
    <w:rsid w:val="007B63B7"/>
    <w:rsid w:val="007B70D2"/>
    <w:rsid w:val="007B74BE"/>
    <w:rsid w:val="007B7C2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563"/>
    <w:rsid w:val="007D2899"/>
    <w:rsid w:val="007D343E"/>
    <w:rsid w:val="007D4277"/>
    <w:rsid w:val="007D447E"/>
    <w:rsid w:val="007D47CD"/>
    <w:rsid w:val="007D4A62"/>
    <w:rsid w:val="007D4ED6"/>
    <w:rsid w:val="007D5F24"/>
    <w:rsid w:val="007D63FA"/>
    <w:rsid w:val="007D682F"/>
    <w:rsid w:val="007D6CE6"/>
    <w:rsid w:val="007D75FD"/>
    <w:rsid w:val="007D7B80"/>
    <w:rsid w:val="007E0113"/>
    <w:rsid w:val="007E1193"/>
    <w:rsid w:val="007E1275"/>
    <w:rsid w:val="007E1490"/>
    <w:rsid w:val="007E2108"/>
    <w:rsid w:val="007E211F"/>
    <w:rsid w:val="007E2178"/>
    <w:rsid w:val="007E2BAF"/>
    <w:rsid w:val="007E32D9"/>
    <w:rsid w:val="007E3565"/>
    <w:rsid w:val="007E3A5D"/>
    <w:rsid w:val="007E4524"/>
    <w:rsid w:val="007E491D"/>
    <w:rsid w:val="007E57E8"/>
    <w:rsid w:val="007E5B8D"/>
    <w:rsid w:val="007E6511"/>
    <w:rsid w:val="007E6CFE"/>
    <w:rsid w:val="007E7001"/>
    <w:rsid w:val="007E7318"/>
    <w:rsid w:val="007E74E4"/>
    <w:rsid w:val="007F047B"/>
    <w:rsid w:val="007F0B26"/>
    <w:rsid w:val="007F0EEA"/>
    <w:rsid w:val="007F12F5"/>
    <w:rsid w:val="007F1496"/>
    <w:rsid w:val="007F1CF5"/>
    <w:rsid w:val="007F275A"/>
    <w:rsid w:val="007F293F"/>
    <w:rsid w:val="007F4128"/>
    <w:rsid w:val="007F4933"/>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7B0"/>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3C84"/>
    <w:rsid w:val="00803E35"/>
    <w:rsid w:val="0080445A"/>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25C7"/>
    <w:rsid w:val="00812E7D"/>
    <w:rsid w:val="00813500"/>
    <w:rsid w:val="008137CD"/>
    <w:rsid w:val="00813F05"/>
    <w:rsid w:val="00813FE9"/>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23D8"/>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2DD7"/>
    <w:rsid w:val="0083341B"/>
    <w:rsid w:val="0083432C"/>
    <w:rsid w:val="00834639"/>
    <w:rsid w:val="00834902"/>
    <w:rsid w:val="0083573C"/>
    <w:rsid w:val="00835C2D"/>
    <w:rsid w:val="00835FD5"/>
    <w:rsid w:val="00836935"/>
    <w:rsid w:val="00836C03"/>
    <w:rsid w:val="00836ED5"/>
    <w:rsid w:val="0083703E"/>
    <w:rsid w:val="00837181"/>
    <w:rsid w:val="0083731E"/>
    <w:rsid w:val="0083746B"/>
    <w:rsid w:val="008375C5"/>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441D"/>
    <w:rsid w:val="00844691"/>
    <w:rsid w:val="00846038"/>
    <w:rsid w:val="008461FF"/>
    <w:rsid w:val="00846244"/>
    <w:rsid w:val="0084627F"/>
    <w:rsid w:val="00846517"/>
    <w:rsid w:val="008465CE"/>
    <w:rsid w:val="008465DF"/>
    <w:rsid w:val="00846A26"/>
    <w:rsid w:val="00846DE5"/>
    <w:rsid w:val="008477CB"/>
    <w:rsid w:val="0084784D"/>
    <w:rsid w:val="00847CEE"/>
    <w:rsid w:val="00847D54"/>
    <w:rsid w:val="00847D73"/>
    <w:rsid w:val="00847E4E"/>
    <w:rsid w:val="008505D7"/>
    <w:rsid w:val="008509C9"/>
    <w:rsid w:val="00850D45"/>
    <w:rsid w:val="00852E4E"/>
    <w:rsid w:val="00852E67"/>
    <w:rsid w:val="0085324C"/>
    <w:rsid w:val="008538D0"/>
    <w:rsid w:val="00853B27"/>
    <w:rsid w:val="00853B31"/>
    <w:rsid w:val="0085400A"/>
    <w:rsid w:val="00854338"/>
    <w:rsid w:val="0085443D"/>
    <w:rsid w:val="008559B4"/>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171"/>
    <w:rsid w:val="008632C0"/>
    <w:rsid w:val="008634CA"/>
    <w:rsid w:val="00863C6D"/>
    <w:rsid w:val="0086494C"/>
    <w:rsid w:val="00864C2B"/>
    <w:rsid w:val="00865A8B"/>
    <w:rsid w:val="00865B97"/>
    <w:rsid w:val="00865BED"/>
    <w:rsid w:val="00866A0D"/>
    <w:rsid w:val="00866BA4"/>
    <w:rsid w:val="00866EB3"/>
    <w:rsid w:val="0086762A"/>
    <w:rsid w:val="0086772C"/>
    <w:rsid w:val="0087080E"/>
    <w:rsid w:val="00870EAF"/>
    <w:rsid w:val="00871871"/>
    <w:rsid w:val="00871CE9"/>
    <w:rsid w:val="00872224"/>
    <w:rsid w:val="00872994"/>
    <w:rsid w:val="00872AB5"/>
    <w:rsid w:val="008735CE"/>
    <w:rsid w:val="00873A72"/>
    <w:rsid w:val="00874795"/>
    <w:rsid w:val="008747D3"/>
    <w:rsid w:val="00874B9D"/>
    <w:rsid w:val="00874DFD"/>
    <w:rsid w:val="00875013"/>
    <w:rsid w:val="0087511C"/>
    <w:rsid w:val="0087541C"/>
    <w:rsid w:val="00875A4D"/>
    <w:rsid w:val="008760A4"/>
    <w:rsid w:val="0087612A"/>
    <w:rsid w:val="008763AE"/>
    <w:rsid w:val="00876B4B"/>
    <w:rsid w:val="008772BE"/>
    <w:rsid w:val="00877374"/>
    <w:rsid w:val="008775BB"/>
    <w:rsid w:val="0087789F"/>
    <w:rsid w:val="00877A28"/>
    <w:rsid w:val="00880152"/>
    <w:rsid w:val="00880EB6"/>
    <w:rsid w:val="00880F6C"/>
    <w:rsid w:val="00881166"/>
    <w:rsid w:val="00881397"/>
    <w:rsid w:val="008817BC"/>
    <w:rsid w:val="00881827"/>
    <w:rsid w:val="00881AE5"/>
    <w:rsid w:val="00881D0A"/>
    <w:rsid w:val="00882400"/>
    <w:rsid w:val="00882AE2"/>
    <w:rsid w:val="00882CE8"/>
    <w:rsid w:val="00882E2E"/>
    <w:rsid w:val="00883201"/>
    <w:rsid w:val="0088320F"/>
    <w:rsid w:val="00883CF5"/>
    <w:rsid w:val="00883D8A"/>
    <w:rsid w:val="00883EEA"/>
    <w:rsid w:val="0088421C"/>
    <w:rsid w:val="00884495"/>
    <w:rsid w:val="00884738"/>
    <w:rsid w:val="00884952"/>
    <w:rsid w:val="00884C9A"/>
    <w:rsid w:val="00885A20"/>
    <w:rsid w:val="00885C1D"/>
    <w:rsid w:val="00885CB4"/>
    <w:rsid w:val="00886205"/>
    <w:rsid w:val="008863FC"/>
    <w:rsid w:val="00886758"/>
    <w:rsid w:val="00887156"/>
    <w:rsid w:val="0088723B"/>
    <w:rsid w:val="00887615"/>
    <w:rsid w:val="008904C5"/>
    <w:rsid w:val="0089075D"/>
    <w:rsid w:val="00890DF2"/>
    <w:rsid w:val="00890E5A"/>
    <w:rsid w:val="0089141C"/>
    <w:rsid w:val="008915DE"/>
    <w:rsid w:val="00891718"/>
    <w:rsid w:val="00891B84"/>
    <w:rsid w:val="00891E17"/>
    <w:rsid w:val="00892265"/>
    <w:rsid w:val="00892294"/>
    <w:rsid w:val="00892C58"/>
    <w:rsid w:val="00892CDB"/>
    <w:rsid w:val="00892DDB"/>
    <w:rsid w:val="0089367F"/>
    <w:rsid w:val="008939AF"/>
    <w:rsid w:val="00893ED7"/>
    <w:rsid w:val="0089466D"/>
    <w:rsid w:val="0089498B"/>
    <w:rsid w:val="00894A10"/>
    <w:rsid w:val="00894D6C"/>
    <w:rsid w:val="00895015"/>
    <w:rsid w:val="008951A8"/>
    <w:rsid w:val="00895C02"/>
    <w:rsid w:val="00895FAE"/>
    <w:rsid w:val="008968D7"/>
    <w:rsid w:val="00896DB2"/>
    <w:rsid w:val="00896EB8"/>
    <w:rsid w:val="00897100"/>
    <w:rsid w:val="008A0609"/>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4FF7"/>
    <w:rsid w:val="008A507C"/>
    <w:rsid w:val="008A54B9"/>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B50"/>
    <w:rsid w:val="008B3C72"/>
    <w:rsid w:val="008B3ED7"/>
    <w:rsid w:val="008B478C"/>
    <w:rsid w:val="008B4E9B"/>
    <w:rsid w:val="008B52AE"/>
    <w:rsid w:val="008B5701"/>
    <w:rsid w:val="008B5A4B"/>
    <w:rsid w:val="008B5ED3"/>
    <w:rsid w:val="008B64A6"/>
    <w:rsid w:val="008B6797"/>
    <w:rsid w:val="008B6810"/>
    <w:rsid w:val="008B6932"/>
    <w:rsid w:val="008B6E6B"/>
    <w:rsid w:val="008B6EB6"/>
    <w:rsid w:val="008B74B7"/>
    <w:rsid w:val="008B77F7"/>
    <w:rsid w:val="008B7B1D"/>
    <w:rsid w:val="008B7E7D"/>
    <w:rsid w:val="008C004E"/>
    <w:rsid w:val="008C0215"/>
    <w:rsid w:val="008C0760"/>
    <w:rsid w:val="008C0D03"/>
    <w:rsid w:val="008C0D07"/>
    <w:rsid w:val="008C10DA"/>
    <w:rsid w:val="008C11BE"/>
    <w:rsid w:val="008C11CE"/>
    <w:rsid w:val="008C23A2"/>
    <w:rsid w:val="008C2844"/>
    <w:rsid w:val="008C32CF"/>
    <w:rsid w:val="008C333F"/>
    <w:rsid w:val="008C3C77"/>
    <w:rsid w:val="008C588C"/>
    <w:rsid w:val="008C5B9A"/>
    <w:rsid w:val="008C6ACD"/>
    <w:rsid w:val="008C6AEA"/>
    <w:rsid w:val="008C7388"/>
    <w:rsid w:val="008C7629"/>
    <w:rsid w:val="008C7C76"/>
    <w:rsid w:val="008C7F01"/>
    <w:rsid w:val="008D05D9"/>
    <w:rsid w:val="008D0671"/>
    <w:rsid w:val="008D078B"/>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596"/>
    <w:rsid w:val="008D59F7"/>
    <w:rsid w:val="008D5A2D"/>
    <w:rsid w:val="008D5F81"/>
    <w:rsid w:val="008D6587"/>
    <w:rsid w:val="008D705C"/>
    <w:rsid w:val="008D7109"/>
    <w:rsid w:val="008D7411"/>
    <w:rsid w:val="008D7EDA"/>
    <w:rsid w:val="008E050D"/>
    <w:rsid w:val="008E0739"/>
    <w:rsid w:val="008E0D4E"/>
    <w:rsid w:val="008E1130"/>
    <w:rsid w:val="008E2080"/>
    <w:rsid w:val="008E2507"/>
    <w:rsid w:val="008E25C7"/>
    <w:rsid w:val="008E26FD"/>
    <w:rsid w:val="008E285A"/>
    <w:rsid w:val="008E2C29"/>
    <w:rsid w:val="008E3533"/>
    <w:rsid w:val="008E36AB"/>
    <w:rsid w:val="008E3941"/>
    <w:rsid w:val="008E4011"/>
    <w:rsid w:val="008E41DB"/>
    <w:rsid w:val="008E43BA"/>
    <w:rsid w:val="008E44C5"/>
    <w:rsid w:val="008E4B39"/>
    <w:rsid w:val="008E5C4F"/>
    <w:rsid w:val="008E742E"/>
    <w:rsid w:val="008E78C4"/>
    <w:rsid w:val="008F009E"/>
    <w:rsid w:val="008F05D8"/>
    <w:rsid w:val="008F06EB"/>
    <w:rsid w:val="008F088C"/>
    <w:rsid w:val="008F0C31"/>
    <w:rsid w:val="008F1598"/>
    <w:rsid w:val="008F1766"/>
    <w:rsid w:val="008F17F2"/>
    <w:rsid w:val="008F1ACD"/>
    <w:rsid w:val="008F2355"/>
    <w:rsid w:val="008F2467"/>
    <w:rsid w:val="008F2835"/>
    <w:rsid w:val="008F2E34"/>
    <w:rsid w:val="008F2E41"/>
    <w:rsid w:val="008F31F8"/>
    <w:rsid w:val="008F33AA"/>
    <w:rsid w:val="008F38FD"/>
    <w:rsid w:val="008F4163"/>
    <w:rsid w:val="008F455D"/>
    <w:rsid w:val="008F4B74"/>
    <w:rsid w:val="008F4EFB"/>
    <w:rsid w:val="008F532F"/>
    <w:rsid w:val="008F5EA6"/>
    <w:rsid w:val="008F6101"/>
    <w:rsid w:val="008F6897"/>
    <w:rsid w:val="008F6BE7"/>
    <w:rsid w:val="008F7417"/>
    <w:rsid w:val="008F775E"/>
    <w:rsid w:val="008F79BF"/>
    <w:rsid w:val="009005EE"/>
    <w:rsid w:val="00900663"/>
    <w:rsid w:val="009008AD"/>
    <w:rsid w:val="00901188"/>
    <w:rsid w:val="009013B4"/>
    <w:rsid w:val="00902FE3"/>
    <w:rsid w:val="00903987"/>
    <w:rsid w:val="00903D25"/>
    <w:rsid w:val="00903EC0"/>
    <w:rsid w:val="009042F2"/>
    <w:rsid w:val="00904CAB"/>
    <w:rsid w:val="00904D66"/>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045"/>
    <w:rsid w:val="00911D23"/>
    <w:rsid w:val="00911ED3"/>
    <w:rsid w:val="00912095"/>
    <w:rsid w:val="00912569"/>
    <w:rsid w:val="009126CD"/>
    <w:rsid w:val="00913040"/>
    <w:rsid w:val="009136DA"/>
    <w:rsid w:val="009138D2"/>
    <w:rsid w:val="00913FF8"/>
    <w:rsid w:val="0091417E"/>
    <w:rsid w:val="00914214"/>
    <w:rsid w:val="00914799"/>
    <w:rsid w:val="00914A3A"/>
    <w:rsid w:val="00914CA8"/>
    <w:rsid w:val="0091563B"/>
    <w:rsid w:val="009159CA"/>
    <w:rsid w:val="00916324"/>
    <w:rsid w:val="00916C62"/>
    <w:rsid w:val="00917018"/>
    <w:rsid w:val="009171F5"/>
    <w:rsid w:val="00917B84"/>
    <w:rsid w:val="00917DCC"/>
    <w:rsid w:val="009200ED"/>
    <w:rsid w:val="009201E7"/>
    <w:rsid w:val="00920205"/>
    <w:rsid w:val="009211A0"/>
    <w:rsid w:val="009212FA"/>
    <w:rsid w:val="00921855"/>
    <w:rsid w:val="00921A67"/>
    <w:rsid w:val="00921AB2"/>
    <w:rsid w:val="00921AEA"/>
    <w:rsid w:val="009224E7"/>
    <w:rsid w:val="009226CA"/>
    <w:rsid w:val="0092276F"/>
    <w:rsid w:val="00922DE5"/>
    <w:rsid w:val="00922F1E"/>
    <w:rsid w:val="00923475"/>
    <w:rsid w:val="00923C16"/>
    <w:rsid w:val="0092405A"/>
    <w:rsid w:val="00924440"/>
    <w:rsid w:val="00925AE1"/>
    <w:rsid w:val="0092631C"/>
    <w:rsid w:val="009269CE"/>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3F9C"/>
    <w:rsid w:val="00934007"/>
    <w:rsid w:val="009340B4"/>
    <w:rsid w:val="0093435C"/>
    <w:rsid w:val="00934D43"/>
    <w:rsid w:val="00935208"/>
    <w:rsid w:val="00935285"/>
    <w:rsid w:val="009355B9"/>
    <w:rsid w:val="0093591D"/>
    <w:rsid w:val="00935DFF"/>
    <w:rsid w:val="00936241"/>
    <w:rsid w:val="009366ED"/>
    <w:rsid w:val="00936A90"/>
    <w:rsid w:val="009372EE"/>
    <w:rsid w:val="0093763B"/>
    <w:rsid w:val="00940474"/>
    <w:rsid w:val="009407FC"/>
    <w:rsid w:val="00940CCA"/>
    <w:rsid w:val="00940E8F"/>
    <w:rsid w:val="009411D4"/>
    <w:rsid w:val="00941429"/>
    <w:rsid w:val="00941599"/>
    <w:rsid w:val="009416AD"/>
    <w:rsid w:val="009417D0"/>
    <w:rsid w:val="00941C8E"/>
    <w:rsid w:val="00942322"/>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BF"/>
    <w:rsid w:val="00947739"/>
    <w:rsid w:val="00947A12"/>
    <w:rsid w:val="00947CE3"/>
    <w:rsid w:val="00947DAC"/>
    <w:rsid w:val="0095031D"/>
    <w:rsid w:val="00950813"/>
    <w:rsid w:val="00950901"/>
    <w:rsid w:val="00950ACB"/>
    <w:rsid w:val="0095192B"/>
    <w:rsid w:val="009526C6"/>
    <w:rsid w:val="009530B3"/>
    <w:rsid w:val="009536E5"/>
    <w:rsid w:val="00953893"/>
    <w:rsid w:val="00953D0E"/>
    <w:rsid w:val="00953EA9"/>
    <w:rsid w:val="00954F65"/>
    <w:rsid w:val="00954F94"/>
    <w:rsid w:val="0095555D"/>
    <w:rsid w:val="009556BD"/>
    <w:rsid w:val="00955F79"/>
    <w:rsid w:val="00956174"/>
    <w:rsid w:val="0095630B"/>
    <w:rsid w:val="00956350"/>
    <w:rsid w:val="009566A9"/>
    <w:rsid w:val="00956A61"/>
    <w:rsid w:val="00956D4E"/>
    <w:rsid w:val="00956EAC"/>
    <w:rsid w:val="00956EBB"/>
    <w:rsid w:val="00956FF8"/>
    <w:rsid w:val="0095774D"/>
    <w:rsid w:val="009577F4"/>
    <w:rsid w:val="00957BA7"/>
    <w:rsid w:val="00957D8F"/>
    <w:rsid w:val="00960487"/>
    <w:rsid w:val="00960B59"/>
    <w:rsid w:val="00960BC2"/>
    <w:rsid w:val="00960C08"/>
    <w:rsid w:val="00960DF0"/>
    <w:rsid w:val="009614BD"/>
    <w:rsid w:val="00961FE2"/>
    <w:rsid w:val="0096213F"/>
    <w:rsid w:val="0096288D"/>
    <w:rsid w:val="009631CA"/>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56"/>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38"/>
    <w:rsid w:val="00976DAF"/>
    <w:rsid w:val="00977569"/>
    <w:rsid w:val="00977B7E"/>
    <w:rsid w:val="00977BBB"/>
    <w:rsid w:val="009801AC"/>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710"/>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C82"/>
    <w:rsid w:val="00987DA6"/>
    <w:rsid w:val="00987DCC"/>
    <w:rsid w:val="00987FEB"/>
    <w:rsid w:val="009901C8"/>
    <w:rsid w:val="0099071C"/>
    <w:rsid w:val="00990A14"/>
    <w:rsid w:val="0099127C"/>
    <w:rsid w:val="00991569"/>
    <w:rsid w:val="00991607"/>
    <w:rsid w:val="00991631"/>
    <w:rsid w:val="00991AF0"/>
    <w:rsid w:val="009923C8"/>
    <w:rsid w:val="009926C0"/>
    <w:rsid w:val="00992913"/>
    <w:rsid w:val="00993B20"/>
    <w:rsid w:val="00993DAA"/>
    <w:rsid w:val="00993E0F"/>
    <w:rsid w:val="00994236"/>
    <w:rsid w:val="00994D59"/>
    <w:rsid w:val="0099502F"/>
    <w:rsid w:val="00995287"/>
    <w:rsid w:val="009958D8"/>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99B"/>
    <w:rsid w:val="009B0D2E"/>
    <w:rsid w:val="009B15FC"/>
    <w:rsid w:val="009B17EC"/>
    <w:rsid w:val="009B1D06"/>
    <w:rsid w:val="009B2068"/>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1C9A"/>
    <w:rsid w:val="009C22CD"/>
    <w:rsid w:val="009C266C"/>
    <w:rsid w:val="009C2D78"/>
    <w:rsid w:val="009C35FC"/>
    <w:rsid w:val="009C3935"/>
    <w:rsid w:val="009C3A52"/>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448"/>
    <w:rsid w:val="009D05A5"/>
    <w:rsid w:val="009D09E5"/>
    <w:rsid w:val="009D0BC8"/>
    <w:rsid w:val="009D1412"/>
    <w:rsid w:val="009D27D6"/>
    <w:rsid w:val="009D2856"/>
    <w:rsid w:val="009D28A8"/>
    <w:rsid w:val="009D2D1C"/>
    <w:rsid w:val="009D2FAE"/>
    <w:rsid w:val="009D3BD8"/>
    <w:rsid w:val="009D3E19"/>
    <w:rsid w:val="009D4C2C"/>
    <w:rsid w:val="009D4D1A"/>
    <w:rsid w:val="009D50B2"/>
    <w:rsid w:val="009D518E"/>
    <w:rsid w:val="009D5745"/>
    <w:rsid w:val="009D5DA2"/>
    <w:rsid w:val="009D7624"/>
    <w:rsid w:val="009D780D"/>
    <w:rsid w:val="009D7ED8"/>
    <w:rsid w:val="009E0369"/>
    <w:rsid w:val="009E0748"/>
    <w:rsid w:val="009E083B"/>
    <w:rsid w:val="009E09BD"/>
    <w:rsid w:val="009E11A4"/>
    <w:rsid w:val="009E13D1"/>
    <w:rsid w:val="009E15E8"/>
    <w:rsid w:val="009E192A"/>
    <w:rsid w:val="009E2444"/>
    <w:rsid w:val="009E2636"/>
    <w:rsid w:val="009E27F4"/>
    <w:rsid w:val="009E2A05"/>
    <w:rsid w:val="009E362C"/>
    <w:rsid w:val="009E3ADE"/>
    <w:rsid w:val="009E429A"/>
    <w:rsid w:val="009E42CF"/>
    <w:rsid w:val="009E43A5"/>
    <w:rsid w:val="009E45C4"/>
    <w:rsid w:val="009E48F6"/>
    <w:rsid w:val="009E4C74"/>
    <w:rsid w:val="009E5283"/>
    <w:rsid w:val="009E5E50"/>
    <w:rsid w:val="009E5FE9"/>
    <w:rsid w:val="009E641D"/>
    <w:rsid w:val="009E676E"/>
    <w:rsid w:val="009E687D"/>
    <w:rsid w:val="009E6A7D"/>
    <w:rsid w:val="009E6C0E"/>
    <w:rsid w:val="009E7F59"/>
    <w:rsid w:val="009F0EA5"/>
    <w:rsid w:val="009F14D6"/>
    <w:rsid w:val="009F1AAB"/>
    <w:rsid w:val="009F1E72"/>
    <w:rsid w:val="009F2033"/>
    <w:rsid w:val="009F230A"/>
    <w:rsid w:val="009F237A"/>
    <w:rsid w:val="009F29C8"/>
    <w:rsid w:val="009F2DC6"/>
    <w:rsid w:val="009F36F2"/>
    <w:rsid w:val="009F3E63"/>
    <w:rsid w:val="009F427F"/>
    <w:rsid w:val="009F4335"/>
    <w:rsid w:val="009F4719"/>
    <w:rsid w:val="009F48F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DD6"/>
    <w:rsid w:val="00A00E73"/>
    <w:rsid w:val="00A027AF"/>
    <w:rsid w:val="00A02815"/>
    <w:rsid w:val="00A02E12"/>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259B"/>
    <w:rsid w:val="00A12975"/>
    <w:rsid w:val="00A13382"/>
    <w:rsid w:val="00A135F9"/>
    <w:rsid w:val="00A13D4D"/>
    <w:rsid w:val="00A14118"/>
    <w:rsid w:val="00A14A54"/>
    <w:rsid w:val="00A14E3E"/>
    <w:rsid w:val="00A151FE"/>
    <w:rsid w:val="00A1562F"/>
    <w:rsid w:val="00A15862"/>
    <w:rsid w:val="00A15A19"/>
    <w:rsid w:val="00A15FFD"/>
    <w:rsid w:val="00A16411"/>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C37"/>
    <w:rsid w:val="00A44CEC"/>
    <w:rsid w:val="00A44E9B"/>
    <w:rsid w:val="00A44F91"/>
    <w:rsid w:val="00A4582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D95"/>
    <w:rsid w:val="00A51F4C"/>
    <w:rsid w:val="00A520E1"/>
    <w:rsid w:val="00A5226F"/>
    <w:rsid w:val="00A522AB"/>
    <w:rsid w:val="00A52BC9"/>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57E"/>
    <w:rsid w:val="00A57706"/>
    <w:rsid w:val="00A57713"/>
    <w:rsid w:val="00A57C83"/>
    <w:rsid w:val="00A61BF2"/>
    <w:rsid w:val="00A61E45"/>
    <w:rsid w:val="00A624D9"/>
    <w:rsid w:val="00A6267D"/>
    <w:rsid w:val="00A62D7B"/>
    <w:rsid w:val="00A62EA1"/>
    <w:rsid w:val="00A632B9"/>
    <w:rsid w:val="00A63319"/>
    <w:rsid w:val="00A63465"/>
    <w:rsid w:val="00A6367C"/>
    <w:rsid w:val="00A637A8"/>
    <w:rsid w:val="00A63EAA"/>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1E21"/>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8E4"/>
    <w:rsid w:val="00A80A5A"/>
    <w:rsid w:val="00A811E8"/>
    <w:rsid w:val="00A8176A"/>
    <w:rsid w:val="00A81C4E"/>
    <w:rsid w:val="00A81C69"/>
    <w:rsid w:val="00A81FF7"/>
    <w:rsid w:val="00A828C9"/>
    <w:rsid w:val="00A82CA9"/>
    <w:rsid w:val="00A82F3F"/>
    <w:rsid w:val="00A83401"/>
    <w:rsid w:val="00A834BF"/>
    <w:rsid w:val="00A845BA"/>
    <w:rsid w:val="00A847B5"/>
    <w:rsid w:val="00A8495B"/>
    <w:rsid w:val="00A84C94"/>
    <w:rsid w:val="00A8547A"/>
    <w:rsid w:val="00A856CF"/>
    <w:rsid w:val="00A869A7"/>
    <w:rsid w:val="00A86B00"/>
    <w:rsid w:val="00A87746"/>
    <w:rsid w:val="00A87954"/>
    <w:rsid w:val="00A87AE8"/>
    <w:rsid w:val="00A87FB6"/>
    <w:rsid w:val="00A90001"/>
    <w:rsid w:val="00A903C8"/>
    <w:rsid w:val="00A911EA"/>
    <w:rsid w:val="00A91634"/>
    <w:rsid w:val="00A9269A"/>
    <w:rsid w:val="00A92F45"/>
    <w:rsid w:val="00A9351C"/>
    <w:rsid w:val="00A93E00"/>
    <w:rsid w:val="00A93EAF"/>
    <w:rsid w:val="00A94611"/>
    <w:rsid w:val="00A94B0A"/>
    <w:rsid w:val="00A952EA"/>
    <w:rsid w:val="00A958A5"/>
    <w:rsid w:val="00A95B94"/>
    <w:rsid w:val="00A95C8D"/>
    <w:rsid w:val="00A95ED3"/>
    <w:rsid w:val="00A96D2F"/>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59D0"/>
    <w:rsid w:val="00AB617A"/>
    <w:rsid w:val="00AB6943"/>
    <w:rsid w:val="00AB71AE"/>
    <w:rsid w:val="00AB74F6"/>
    <w:rsid w:val="00AC03B8"/>
    <w:rsid w:val="00AC0FAA"/>
    <w:rsid w:val="00AC143B"/>
    <w:rsid w:val="00AC1807"/>
    <w:rsid w:val="00AC18F1"/>
    <w:rsid w:val="00AC1C53"/>
    <w:rsid w:val="00AC1D9E"/>
    <w:rsid w:val="00AC1FB1"/>
    <w:rsid w:val="00AC243C"/>
    <w:rsid w:val="00AC375F"/>
    <w:rsid w:val="00AC3C05"/>
    <w:rsid w:val="00AC42C7"/>
    <w:rsid w:val="00AC4D2A"/>
    <w:rsid w:val="00AC4EB6"/>
    <w:rsid w:val="00AC503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33"/>
    <w:rsid w:val="00AE2DBB"/>
    <w:rsid w:val="00AE31B8"/>
    <w:rsid w:val="00AE3A32"/>
    <w:rsid w:val="00AE3EE8"/>
    <w:rsid w:val="00AE48D7"/>
    <w:rsid w:val="00AE5086"/>
    <w:rsid w:val="00AE5463"/>
    <w:rsid w:val="00AE5774"/>
    <w:rsid w:val="00AE5A9E"/>
    <w:rsid w:val="00AE5C94"/>
    <w:rsid w:val="00AE5CBE"/>
    <w:rsid w:val="00AE5E6B"/>
    <w:rsid w:val="00AE60C6"/>
    <w:rsid w:val="00AE6AAF"/>
    <w:rsid w:val="00AE6B04"/>
    <w:rsid w:val="00AE6CF1"/>
    <w:rsid w:val="00AE6F9E"/>
    <w:rsid w:val="00AE78B8"/>
    <w:rsid w:val="00AE79B5"/>
    <w:rsid w:val="00AE7DB5"/>
    <w:rsid w:val="00AF11A1"/>
    <w:rsid w:val="00AF15F5"/>
    <w:rsid w:val="00AF1FB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6F60"/>
    <w:rsid w:val="00AF7A10"/>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0A1B"/>
    <w:rsid w:val="00B128D7"/>
    <w:rsid w:val="00B12AE8"/>
    <w:rsid w:val="00B12D6A"/>
    <w:rsid w:val="00B13B21"/>
    <w:rsid w:val="00B13C89"/>
    <w:rsid w:val="00B1418D"/>
    <w:rsid w:val="00B14745"/>
    <w:rsid w:val="00B14828"/>
    <w:rsid w:val="00B14EF7"/>
    <w:rsid w:val="00B165FB"/>
    <w:rsid w:val="00B17744"/>
    <w:rsid w:val="00B17CF3"/>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701"/>
    <w:rsid w:val="00B22DAF"/>
    <w:rsid w:val="00B22E28"/>
    <w:rsid w:val="00B23059"/>
    <w:rsid w:val="00B231EF"/>
    <w:rsid w:val="00B236A8"/>
    <w:rsid w:val="00B23BFE"/>
    <w:rsid w:val="00B23D70"/>
    <w:rsid w:val="00B241AB"/>
    <w:rsid w:val="00B24E9A"/>
    <w:rsid w:val="00B2572F"/>
    <w:rsid w:val="00B2595B"/>
    <w:rsid w:val="00B25B31"/>
    <w:rsid w:val="00B25C96"/>
    <w:rsid w:val="00B25D53"/>
    <w:rsid w:val="00B25F49"/>
    <w:rsid w:val="00B26151"/>
    <w:rsid w:val="00B26327"/>
    <w:rsid w:val="00B2699C"/>
    <w:rsid w:val="00B26BF3"/>
    <w:rsid w:val="00B274E7"/>
    <w:rsid w:val="00B27515"/>
    <w:rsid w:val="00B276BA"/>
    <w:rsid w:val="00B27991"/>
    <w:rsid w:val="00B27D77"/>
    <w:rsid w:val="00B27DDD"/>
    <w:rsid w:val="00B30109"/>
    <w:rsid w:val="00B30B68"/>
    <w:rsid w:val="00B3136E"/>
    <w:rsid w:val="00B3173C"/>
    <w:rsid w:val="00B320B5"/>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71D"/>
    <w:rsid w:val="00B409AF"/>
    <w:rsid w:val="00B40E21"/>
    <w:rsid w:val="00B41273"/>
    <w:rsid w:val="00B41382"/>
    <w:rsid w:val="00B413BD"/>
    <w:rsid w:val="00B416B2"/>
    <w:rsid w:val="00B418FD"/>
    <w:rsid w:val="00B423EC"/>
    <w:rsid w:val="00B432A5"/>
    <w:rsid w:val="00B43C86"/>
    <w:rsid w:val="00B44238"/>
    <w:rsid w:val="00B4517E"/>
    <w:rsid w:val="00B45A3A"/>
    <w:rsid w:val="00B45C90"/>
    <w:rsid w:val="00B45D55"/>
    <w:rsid w:val="00B46047"/>
    <w:rsid w:val="00B46E9D"/>
    <w:rsid w:val="00B47A3B"/>
    <w:rsid w:val="00B47F98"/>
    <w:rsid w:val="00B509FF"/>
    <w:rsid w:val="00B5194E"/>
    <w:rsid w:val="00B5226E"/>
    <w:rsid w:val="00B5228E"/>
    <w:rsid w:val="00B53267"/>
    <w:rsid w:val="00B53578"/>
    <w:rsid w:val="00B539D0"/>
    <w:rsid w:val="00B53DBF"/>
    <w:rsid w:val="00B5471A"/>
    <w:rsid w:val="00B5482C"/>
    <w:rsid w:val="00B54954"/>
    <w:rsid w:val="00B54A02"/>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5A0"/>
    <w:rsid w:val="00B64F9D"/>
    <w:rsid w:val="00B652D1"/>
    <w:rsid w:val="00B654AA"/>
    <w:rsid w:val="00B65AC5"/>
    <w:rsid w:val="00B66188"/>
    <w:rsid w:val="00B66766"/>
    <w:rsid w:val="00B66EC0"/>
    <w:rsid w:val="00B678F5"/>
    <w:rsid w:val="00B67980"/>
    <w:rsid w:val="00B70E4C"/>
    <w:rsid w:val="00B70EC3"/>
    <w:rsid w:val="00B712A1"/>
    <w:rsid w:val="00B7198A"/>
    <w:rsid w:val="00B72124"/>
    <w:rsid w:val="00B72140"/>
    <w:rsid w:val="00B72347"/>
    <w:rsid w:val="00B7272A"/>
    <w:rsid w:val="00B72B51"/>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7E4"/>
    <w:rsid w:val="00B778AA"/>
    <w:rsid w:val="00B8000C"/>
    <w:rsid w:val="00B804BC"/>
    <w:rsid w:val="00B806A3"/>
    <w:rsid w:val="00B81794"/>
    <w:rsid w:val="00B81C8B"/>
    <w:rsid w:val="00B81F52"/>
    <w:rsid w:val="00B829A4"/>
    <w:rsid w:val="00B82CA7"/>
    <w:rsid w:val="00B82F31"/>
    <w:rsid w:val="00B82F45"/>
    <w:rsid w:val="00B8348B"/>
    <w:rsid w:val="00B83BEB"/>
    <w:rsid w:val="00B83E5F"/>
    <w:rsid w:val="00B84464"/>
    <w:rsid w:val="00B84597"/>
    <w:rsid w:val="00B845E3"/>
    <w:rsid w:val="00B852B5"/>
    <w:rsid w:val="00B857C3"/>
    <w:rsid w:val="00B85E92"/>
    <w:rsid w:val="00B86269"/>
    <w:rsid w:val="00B86881"/>
    <w:rsid w:val="00B872BE"/>
    <w:rsid w:val="00B87D33"/>
    <w:rsid w:val="00B87E67"/>
    <w:rsid w:val="00B90898"/>
    <w:rsid w:val="00B909B0"/>
    <w:rsid w:val="00B90B7A"/>
    <w:rsid w:val="00B91454"/>
    <w:rsid w:val="00B916B2"/>
    <w:rsid w:val="00B918A2"/>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151"/>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F15"/>
    <w:rsid w:val="00BA4D5A"/>
    <w:rsid w:val="00BA4DAB"/>
    <w:rsid w:val="00BA5CC7"/>
    <w:rsid w:val="00BA5D55"/>
    <w:rsid w:val="00BA614A"/>
    <w:rsid w:val="00BA61D2"/>
    <w:rsid w:val="00BA6295"/>
    <w:rsid w:val="00BA648E"/>
    <w:rsid w:val="00BA687D"/>
    <w:rsid w:val="00BA68AC"/>
    <w:rsid w:val="00BA7B3D"/>
    <w:rsid w:val="00BB03B5"/>
    <w:rsid w:val="00BB073C"/>
    <w:rsid w:val="00BB09C2"/>
    <w:rsid w:val="00BB0E3E"/>
    <w:rsid w:val="00BB1675"/>
    <w:rsid w:val="00BB176E"/>
    <w:rsid w:val="00BB1770"/>
    <w:rsid w:val="00BB1E35"/>
    <w:rsid w:val="00BB23A0"/>
    <w:rsid w:val="00BB247D"/>
    <w:rsid w:val="00BB24E4"/>
    <w:rsid w:val="00BB27D6"/>
    <w:rsid w:val="00BB288D"/>
    <w:rsid w:val="00BB3CF1"/>
    <w:rsid w:val="00BB3E14"/>
    <w:rsid w:val="00BB41CD"/>
    <w:rsid w:val="00BB46FD"/>
    <w:rsid w:val="00BB4870"/>
    <w:rsid w:val="00BB4A68"/>
    <w:rsid w:val="00BB4D50"/>
    <w:rsid w:val="00BB5E43"/>
    <w:rsid w:val="00BB6244"/>
    <w:rsid w:val="00BB638F"/>
    <w:rsid w:val="00BB678D"/>
    <w:rsid w:val="00BB697E"/>
    <w:rsid w:val="00BB6BE8"/>
    <w:rsid w:val="00BB6D0F"/>
    <w:rsid w:val="00BB6E3B"/>
    <w:rsid w:val="00BB7522"/>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87F"/>
    <w:rsid w:val="00BD1E9B"/>
    <w:rsid w:val="00BD2716"/>
    <w:rsid w:val="00BD2B3A"/>
    <w:rsid w:val="00BD2C55"/>
    <w:rsid w:val="00BD33E3"/>
    <w:rsid w:val="00BD4639"/>
    <w:rsid w:val="00BD4727"/>
    <w:rsid w:val="00BD4C36"/>
    <w:rsid w:val="00BD5377"/>
    <w:rsid w:val="00BD54ED"/>
    <w:rsid w:val="00BD5737"/>
    <w:rsid w:val="00BD5AF5"/>
    <w:rsid w:val="00BD5C2D"/>
    <w:rsid w:val="00BE01EB"/>
    <w:rsid w:val="00BE0739"/>
    <w:rsid w:val="00BE175F"/>
    <w:rsid w:val="00BE1914"/>
    <w:rsid w:val="00BE2082"/>
    <w:rsid w:val="00BE22CC"/>
    <w:rsid w:val="00BE22E0"/>
    <w:rsid w:val="00BE29D6"/>
    <w:rsid w:val="00BE2F32"/>
    <w:rsid w:val="00BE3383"/>
    <w:rsid w:val="00BE34E8"/>
    <w:rsid w:val="00BE3DBC"/>
    <w:rsid w:val="00BE3F08"/>
    <w:rsid w:val="00BE4391"/>
    <w:rsid w:val="00BE4897"/>
    <w:rsid w:val="00BE4B1B"/>
    <w:rsid w:val="00BE4DB0"/>
    <w:rsid w:val="00BE51E6"/>
    <w:rsid w:val="00BE5401"/>
    <w:rsid w:val="00BE63AB"/>
    <w:rsid w:val="00BE63BD"/>
    <w:rsid w:val="00BE6914"/>
    <w:rsid w:val="00BE7F04"/>
    <w:rsid w:val="00BF0449"/>
    <w:rsid w:val="00BF0A47"/>
    <w:rsid w:val="00BF117A"/>
    <w:rsid w:val="00BF28EB"/>
    <w:rsid w:val="00BF2BFC"/>
    <w:rsid w:val="00BF3884"/>
    <w:rsid w:val="00BF3A02"/>
    <w:rsid w:val="00BF3AB0"/>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1AE"/>
    <w:rsid w:val="00C02717"/>
    <w:rsid w:val="00C02C0A"/>
    <w:rsid w:val="00C0369B"/>
    <w:rsid w:val="00C036B6"/>
    <w:rsid w:val="00C045C1"/>
    <w:rsid w:val="00C04709"/>
    <w:rsid w:val="00C04A67"/>
    <w:rsid w:val="00C05053"/>
    <w:rsid w:val="00C0508A"/>
    <w:rsid w:val="00C052AD"/>
    <w:rsid w:val="00C06121"/>
    <w:rsid w:val="00C06553"/>
    <w:rsid w:val="00C067B5"/>
    <w:rsid w:val="00C06C37"/>
    <w:rsid w:val="00C06C85"/>
    <w:rsid w:val="00C074B7"/>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1F6"/>
    <w:rsid w:val="00C23E40"/>
    <w:rsid w:val="00C242E7"/>
    <w:rsid w:val="00C24AA5"/>
    <w:rsid w:val="00C24DDB"/>
    <w:rsid w:val="00C25CBB"/>
    <w:rsid w:val="00C25E2F"/>
    <w:rsid w:val="00C260C6"/>
    <w:rsid w:val="00C26101"/>
    <w:rsid w:val="00C26C8C"/>
    <w:rsid w:val="00C27295"/>
    <w:rsid w:val="00C27668"/>
    <w:rsid w:val="00C278D5"/>
    <w:rsid w:val="00C27CED"/>
    <w:rsid w:val="00C27F21"/>
    <w:rsid w:val="00C27FA9"/>
    <w:rsid w:val="00C307DE"/>
    <w:rsid w:val="00C30A27"/>
    <w:rsid w:val="00C30B0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376"/>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D17"/>
    <w:rsid w:val="00C43E21"/>
    <w:rsid w:val="00C46587"/>
    <w:rsid w:val="00C467F2"/>
    <w:rsid w:val="00C46A9C"/>
    <w:rsid w:val="00C46B85"/>
    <w:rsid w:val="00C46F7A"/>
    <w:rsid w:val="00C47419"/>
    <w:rsid w:val="00C47D36"/>
    <w:rsid w:val="00C47FB2"/>
    <w:rsid w:val="00C517EC"/>
    <w:rsid w:val="00C51897"/>
    <w:rsid w:val="00C52110"/>
    <w:rsid w:val="00C5220B"/>
    <w:rsid w:val="00C5265F"/>
    <w:rsid w:val="00C526B0"/>
    <w:rsid w:val="00C52BF3"/>
    <w:rsid w:val="00C52CCA"/>
    <w:rsid w:val="00C52D08"/>
    <w:rsid w:val="00C533BD"/>
    <w:rsid w:val="00C53506"/>
    <w:rsid w:val="00C5358F"/>
    <w:rsid w:val="00C541D2"/>
    <w:rsid w:val="00C54220"/>
    <w:rsid w:val="00C5464D"/>
    <w:rsid w:val="00C549FE"/>
    <w:rsid w:val="00C54C70"/>
    <w:rsid w:val="00C55308"/>
    <w:rsid w:val="00C55508"/>
    <w:rsid w:val="00C56370"/>
    <w:rsid w:val="00C571F6"/>
    <w:rsid w:val="00C5747E"/>
    <w:rsid w:val="00C5751B"/>
    <w:rsid w:val="00C5762A"/>
    <w:rsid w:val="00C60A0F"/>
    <w:rsid w:val="00C610A6"/>
    <w:rsid w:val="00C61322"/>
    <w:rsid w:val="00C615C8"/>
    <w:rsid w:val="00C62218"/>
    <w:rsid w:val="00C62580"/>
    <w:rsid w:val="00C62625"/>
    <w:rsid w:val="00C62983"/>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B29"/>
    <w:rsid w:val="00C74EBD"/>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F96"/>
    <w:rsid w:val="00C8240C"/>
    <w:rsid w:val="00C82D0D"/>
    <w:rsid w:val="00C8322F"/>
    <w:rsid w:val="00C83527"/>
    <w:rsid w:val="00C84135"/>
    <w:rsid w:val="00C843D8"/>
    <w:rsid w:val="00C84B0C"/>
    <w:rsid w:val="00C84B9D"/>
    <w:rsid w:val="00C84CF7"/>
    <w:rsid w:val="00C84ED1"/>
    <w:rsid w:val="00C851AA"/>
    <w:rsid w:val="00C85A6B"/>
    <w:rsid w:val="00C85B2C"/>
    <w:rsid w:val="00C85ED1"/>
    <w:rsid w:val="00C86592"/>
    <w:rsid w:val="00C86F09"/>
    <w:rsid w:val="00C8706E"/>
    <w:rsid w:val="00C87124"/>
    <w:rsid w:val="00C87527"/>
    <w:rsid w:val="00C8782D"/>
    <w:rsid w:val="00C87837"/>
    <w:rsid w:val="00C903AD"/>
    <w:rsid w:val="00C90460"/>
    <w:rsid w:val="00C908F3"/>
    <w:rsid w:val="00C90A9A"/>
    <w:rsid w:val="00C90BBD"/>
    <w:rsid w:val="00C90F7E"/>
    <w:rsid w:val="00C917DF"/>
    <w:rsid w:val="00C91DE7"/>
    <w:rsid w:val="00C92743"/>
    <w:rsid w:val="00C9278A"/>
    <w:rsid w:val="00C92DBC"/>
    <w:rsid w:val="00C9360A"/>
    <w:rsid w:val="00C939E3"/>
    <w:rsid w:val="00C93E4C"/>
    <w:rsid w:val="00C9431E"/>
    <w:rsid w:val="00C94E77"/>
    <w:rsid w:val="00C95B50"/>
    <w:rsid w:val="00C963F6"/>
    <w:rsid w:val="00C96481"/>
    <w:rsid w:val="00C96E7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28A"/>
    <w:rsid w:val="00CA5601"/>
    <w:rsid w:val="00CA5709"/>
    <w:rsid w:val="00CA5B41"/>
    <w:rsid w:val="00CA6173"/>
    <w:rsid w:val="00CA6A11"/>
    <w:rsid w:val="00CA6C7A"/>
    <w:rsid w:val="00CA6CEA"/>
    <w:rsid w:val="00CA7532"/>
    <w:rsid w:val="00CA7AC9"/>
    <w:rsid w:val="00CB0515"/>
    <w:rsid w:val="00CB08F7"/>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0D4"/>
    <w:rsid w:val="00CB5AE5"/>
    <w:rsid w:val="00CB622C"/>
    <w:rsid w:val="00CB67CA"/>
    <w:rsid w:val="00CB68A8"/>
    <w:rsid w:val="00CB6A42"/>
    <w:rsid w:val="00CB6D30"/>
    <w:rsid w:val="00CB71B5"/>
    <w:rsid w:val="00CB7AA6"/>
    <w:rsid w:val="00CB7FB7"/>
    <w:rsid w:val="00CC026C"/>
    <w:rsid w:val="00CC08F5"/>
    <w:rsid w:val="00CC0991"/>
    <w:rsid w:val="00CC1167"/>
    <w:rsid w:val="00CC117D"/>
    <w:rsid w:val="00CC1591"/>
    <w:rsid w:val="00CC1832"/>
    <w:rsid w:val="00CC21EF"/>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4D34"/>
    <w:rsid w:val="00CC6037"/>
    <w:rsid w:val="00CC63D5"/>
    <w:rsid w:val="00CC6A47"/>
    <w:rsid w:val="00CC6F00"/>
    <w:rsid w:val="00CC72C8"/>
    <w:rsid w:val="00CC76A6"/>
    <w:rsid w:val="00CC7851"/>
    <w:rsid w:val="00CD0B68"/>
    <w:rsid w:val="00CD0B89"/>
    <w:rsid w:val="00CD0BB1"/>
    <w:rsid w:val="00CD0C1B"/>
    <w:rsid w:val="00CD0EF0"/>
    <w:rsid w:val="00CD0F31"/>
    <w:rsid w:val="00CD2AA0"/>
    <w:rsid w:val="00CD2AF4"/>
    <w:rsid w:val="00CD3336"/>
    <w:rsid w:val="00CD3343"/>
    <w:rsid w:val="00CD353F"/>
    <w:rsid w:val="00CD3659"/>
    <w:rsid w:val="00CD3742"/>
    <w:rsid w:val="00CD3787"/>
    <w:rsid w:val="00CD3907"/>
    <w:rsid w:val="00CD3D03"/>
    <w:rsid w:val="00CD3FD7"/>
    <w:rsid w:val="00CD4169"/>
    <w:rsid w:val="00CD41D2"/>
    <w:rsid w:val="00CD428D"/>
    <w:rsid w:val="00CD45E2"/>
    <w:rsid w:val="00CD4D4E"/>
    <w:rsid w:val="00CD5113"/>
    <w:rsid w:val="00CD5B59"/>
    <w:rsid w:val="00CD5BB6"/>
    <w:rsid w:val="00CD5BE1"/>
    <w:rsid w:val="00CD6345"/>
    <w:rsid w:val="00CD6617"/>
    <w:rsid w:val="00CD6660"/>
    <w:rsid w:val="00CD67F1"/>
    <w:rsid w:val="00CD6B95"/>
    <w:rsid w:val="00CD7394"/>
    <w:rsid w:val="00CD76B5"/>
    <w:rsid w:val="00CD7C11"/>
    <w:rsid w:val="00CD7E61"/>
    <w:rsid w:val="00CE092B"/>
    <w:rsid w:val="00CE13AF"/>
    <w:rsid w:val="00CE1669"/>
    <w:rsid w:val="00CE1A21"/>
    <w:rsid w:val="00CE1BCB"/>
    <w:rsid w:val="00CE1C3F"/>
    <w:rsid w:val="00CE24BE"/>
    <w:rsid w:val="00CE275E"/>
    <w:rsid w:val="00CE2764"/>
    <w:rsid w:val="00CE2B85"/>
    <w:rsid w:val="00CE3AA7"/>
    <w:rsid w:val="00CE3F89"/>
    <w:rsid w:val="00CE4325"/>
    <w:rsid w:val="00CE59DF"/>
    <w:rsid w:val="00CE5DB3"/>
    <w:rsid w:val="00CE5E94"/>
    <w:rsid w:val="00CE5EB7"/>
    <w:rsid w:val="00CE64CA"/>
    <w:rsid w:val="00CE7474"/>
    <w:rsid w:val="00CE76F4"/>
    <w:rsid w:val="00CE77C0"/>
    <w:rsid w:val="00CE7A4B"/>
    <w:rsid w:val="00CF010A"/>
    <w:rsid w:val="00CF073B"/>
    <w:rsid w:val="00CF0D80"/>
    <w:rsid w:val="00CF167D"/>
    <w:rsid w:val="00CF18B0"/>
    <w:rsid w:val="00CF1EA4"/>
    <w:rsid w:val="00CF26A3"/>
    <w:rsid w:val="00CF2845"/>
    <w:rsid w:val="00CF285C"/>
    <w:rsid w:val="00CF285D"/>
    <w:rsid w:val="00CF2E7B"/>
    <w:rsid w:val="00CF2EE0"/>
    <w:rsid w:val="00CF31CC"/>
    <w:rsid w:val="00CF36DB"/>
    <w:rsid w:val="00CF3C7A"/>
    <w:rsid w:val="00CF41D4"/>
    <w:rsid w:val="00CF4B1F"/>
    <w:rsid w:val="00CF53F3"/>
    <w:rsid w:val="00CF5794"/>
    <w:rsid w:val="00CF5FDE"/>
    <w:rsid w:val="00CF63DD"/>
    <w:rsid w:val="00CF6436"/>
    <w:rsid w:val="00CF6595"/>
    <w:rsid w:val="00CF65B9"/>
    <w:rsid w:val="00CF69C5"/>
    <w:rsid w:val="00CF6A89"/>
    <w:rsid w:val="00CF6E31"/>
    <w:rsid w:val="00CF7D73"/>
    <w:rsid w:val="00D004D9"/>
    <w:rsid w:val="00D00B9E"/>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526"/>
    <w:rsid w:val="00D16C8C"/>
    <w:rsid w:val="00D16D28"/>
    <w:rsid w:val="00D17693"/>
    <w:rsid w:val="00D17836"/>
    <w:rsid w:val="00D17914"/>
    <w:rsid w:val="00D17CAE"/>
    <w:rsid w:val="00D200D5"/>
    <w:rsid w:val="00D2037A"/>
    <w:rsid w:val="00D205FA"/>
    <w:rsid w:val="00D2082A"/>
    <w:rsid w:val="00D20AC1"/>
    <w:rsid w:val="00D21232"/>
    <w:rsid w:val="00D21475"/>
    <w:rsid w:val="00D21CA2"/>
    <w:rsid w:val="00D21D17"/>
    <w:rsid w:val="00D21E66"/>
    <w:rsid w:val="00D221B2"/>
    <w:rsid w:val="00D228BF"/>
    <w:rsid w:val="00D2294A"/>
    <w:rsid w:val="00D22E59"/>
    <w:rsid w:val="00D22E7A"/>
    <w:rsid w:val="00D22F9B"/>
    <w:rsid w:val="00D2338E"/>
    <w:rsid w:val="00D23B04"/>
    <w:rsid w:val="00D255C3"/>
    <w:rsid w:val="00D25A46"/>
    <w:rsid w:val="00D25FDF"/>
    <w:rsid w:val="00D260CD"/>
    <w:rsid w:val="00D26312"/>
    <w:rsid w:val="00D26419"/>
    <w:rsid w:val="00D273DE"/>
    <w:rsid w:val="00D30C15"/>
    <w:rsid w:val="00D31226"/>
    <w:rsid w:val="00D31A2F"/>
    <w:rsid w:val="00D31AD6"/>
    <w:rsid w:val="00D31FEA"/>
    <w:rsid w:val="00D320AF"/>
    <w:rsid w:val="00D3265C"/>
    <w:rsid w:val="00D32B52"/>
    <w:rsid w:val="00D32F25"/>
    <w:rsid w:val="00D33802"/>
    <w:rsid w:val="00D33AEE"/>
    <w:rsid w:val="00D342C8"/>
    <w:rsid w:val="00D34525"/>
    <w:rsid w:val="00D34B7F"/>
    <w:rsid w:val="00D35A9E"/>
    <w:rsid w:val="00D35BAA"/>
    <w:rsid w:val="00D36127"/>
    <w:rsid w:val="00D36BCC"/>
    <w:rsid w:val="00D36DC5"/>
    <w:rsid w:val="00D37310"/>
    <w:rsid w:val="00D37F2B"/>
    <w:rsid w:val="00D400A9"/>
    <w:rsid w:val="00D42322"/>
    <w:rsid w:val="00D42898"/>
    <w:rsid w:val="00D42BFA"/>
    <w:rsid w:val="00D42C61"/>
    <w:rsid w:val="00D42D39"/>
    <w:rsid w:val="00D43175"/>
    <w:rsid w:val="00D43670"/>
    <w:rsid w:val="00D43A6D"/>
    <w:rsid w:val="00D44292"/>
    <w:rsid w:val="00D44462"/>
    <w:rsid w:val="00D44587"/>
    <w:rsid w:val="00D44648"/>
    <w:rsid w:val="00D448E1"/>
    <w:rsid w:val="00D453E9"/>
    <w:rsid w:val="00D45C25"/>
    <w:rsid w:val="00D45D35"/>
    <w:rsid w:val="00D462BD"/>
    <w:rsid w:val="00D462CC"/>
    <w:rsid w:val="00D4632E"/>
    <w:rsid w:val="00D470FB"/>
    <w:rsid w:val="00D4723F"/>
    <w:rsid w:val="00D47564"/>
    <w:rsid w:val="00D47D25"/>
    <w:rsid w:val="00D50013"/>
    <w:rsid w:val="00D50269"/>
    <w:rsid w:val="00D50660"/>
    <w:rsid w:val="00D50DAF"/>
    <w:rsid w:val="00D50EE4"/>
    <w:rsid w:val="00D513BC"/>
    <w:rsid w:val="00D513C6"/>
    <w:rsid w:val="00D51A85"/>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3F8"/>
    <w:rsid w:val="00D618A5"/>
    <w:rsid w:val="00D6259A"/>
    <w:rsid w:val="00D62B51"/>
    <w:rsid w:val="00D63177"/>
    <w:rsid w:val="00D632A0"/>
    <w:rsid w:val="00D63479"/>
    <w:rsid w:val="00D634D6"/>
    <w:rsid w:val="00D64ACA"/>
    <w:rsid w:val="00D65150"/>
    <w:rsid w:val="00D6534E"/>
    <w:rsid w:val="00D65603"/>
    <w:rsid w:val="00D6562B"/>
    <w:rsid w:val="00D658AE"/>
    <w:rsid w:val="00D658D6"/>
    <w:rsid w:val="00D66558"/>
    <w:rsid w:val="00D6664A"/>
    <w:rsid w:val="00D669DA"/>
    <w:rsid w:val="00D6761B"/>
    <w:rsid w:val="00D67D80"/>
    <w:rsid w:val="00D70796"/>
    <w:rsid w:val="00D70CE5"/>
    <w:rsid w:val="00D70DE9"/>
    <w:rsid w:val="00D714BF"/>
    <w:rsid w:val="00D71593"/>
    <w:rsid w:val="00D71689"/>
    <w:rsid w:val="00D717A6"/>
    <w:rsid w:val="00D71853"/>
    <w:rsid w:val="00D71D27"/>
    <w:rsid w:val="00D7244E"/>
    <w:rsid w:val="00D7272B"/>
    <w:rsid w:val="00D72C70"/>
    <w:rsid w:val="00D72D30"/>
    <w:rsid w:val="00D7361F"/>
    <w:rsid w:val="00D737FD"/>
    <w:rsid w:val="00D73D91"/>
    <w:rsid w:val="00D73E41"/>
    <w:rsid w:val="00D742E1"/>
    <w:rsid w:val="00D744C7"/>
    <w:rsid w:val="00D747F9"/>
    <w:rsid w:val="00D74AC4"/>
    <w:rsid w:val="00D74FBA"/>
    <w:rsid w:val="00D750FB"/>
    <w:rsid w:val="00D75151"/>
    <w:rsid w:val="00D75847"/>
    <w:rsid w:val="00D75947"/>
    <w:rsid w:val="00D75EAB"/>
    <w:rsid w:val="00D76340"/>
    <w:rsid w:val="00D76A05"/>
    <w:rsid w:val="00D772E3"/>
    <w:rsid w:val="00D77561"/>
    <w:rsid w:val="00D77692"/>
    <w:rsid w:val="00D77839"/>
    <w:rsid w:val="00D80A56"/>
    <w:rsid w:val="00D80A83"/>
    <w:rsid w:val="00D80B84"/>
    <w:rsid w:val="00D80E7C"/>
    <w:rsid w:val="00D80E7F"/>
    <w:rsid w:val="00D80E9D"/>
    <w:rsid w:val="00D81484"/>
    <w:rsid w:val="00D8201F"/>
    <w:rsid w:val="00D822C2"/>
    <w:rsid w:val="00D82627"/>
    <w:rsid w:val="00D82889"/>
    <w:rsid w:val="00D830FE"/>
    <w:rsid w:val="00D8324C"/>
    <w:rsid w:val="00D83333"/>
    <w:rsid w:val="00D83AE3"/>
    <w:rsid w:val="00D83FDD"/>
    <w:rsid w:val="00D8426C"/>
    <w:rsid w:val="00D84977"/>
    <w:rsid w:val="00D850D1"/>
    <w:rsid w:val="00D8584A"/>
    <w:rsid w:val="00D85CD8"/>
    <w:rsid w:val="00D8662D"/>
    <w:rsid w:val="00D8720A"/>
    <w:rsid w:val="00D873C3"/>
    <w:rsid w:val="00D90931"/>
    <w:rsid w:val="00D90E35"/>
    <w:rsid w:val="00D91130"/>
    <w:rsid w:val="00D91409"/>
    <w:rsid w:val="00D9152D"/>
    <w:rsid w:val="00D91587"/>
    <w:rsid w:val="00D9169D"/>
    <w:rsid w:val="00D9187B"/>
    <w:rsid w:val="00D91DB5"/>
    <w:rsid w:val="00D93592"/>
    <w:rsid w:val="00D936FB"/>
    <w:rsid w:val="00D937EB"/>
    <w:rsid w:val="00D93A6E"/>
    <w:rsid w:val="00D9422C"/>
    <w:rsid w:val="00D9497B"/>
    <w:rsid w:val="00D95116"/>
    <w:rsid w:val="00D968A2"/>
    <w:rsid w:val="00D969F9"/>
    <w:rsid w:val="00D96A0C"/>
    <w:rsid w:val="00D96ED7"/>
    <w:rsid w:val="00D97A20"/>
    <w:rsid w:val="00DA03E5"/>
    <w:rsid w:val="00DA0EA4"/>
    <w:rsid w:val="00DA0EF4"/>
    <w:rsid w:val="00DA15A4"/>
    <w:rsid w:val="00DA193B"/>
    <w:rsid w:val="00DA1CA9"/>
    <w:rsid w:val="00DA23B5"/>
    <w:rsid w:val="00DA3137"/>
    <w:rsid w:val="00DA3629"/>
    <w:rsid w:val="00DA37BB"/>
    <w:rsid w:val="00DA3C5D"/>
    <w:rsid w:val="00DA3DE5"/>
    <w:rsid w:val="00DA3E45"/>
    <w:rsid w:val="00DA40EC"/>
    <w:rsid w:val="00DA4309"/>
    <w:rsid w:val="00DA4A98"/>
    <w:rsid w:val="00DA4E1B"/>
    <w:rsid w:val="00DA532E"/>
    <w:rsid w:val="00DA565E"/>
    <w:rsid w:val="00DA58B8"/>
    <w:rsid w:val="00DA5E7E"/>
    <w:rsid w:val="00DA6853"/>
    <w:rsid w:val="00DA6BD7"/>
    <w:rsid w:val="00DA779D"/>
    <w:rsid w:val="00DA7834"/>
    <w:rsid w:val="00DB0246"/>
    <w:rsid w:val="00DB02B0"/>
    <w:rsid w:val="00DB03CC"/>
    <w:rsid w:val="00DB11B1"/>
    <w:rsid w:val="00DB19E8"/>
    <w:rsid w:val="00DB2462"/>
    <w:rsid w:val="00DB2E53"/>
    <w:rsid w:val="00DB2FC2"/>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0FDF"/>
    <w:rsid w:val="00DC14B7"/>
    <w:rsid w:val="00DC173C"/>
    <w:rsid w:val="00DC1B3E"/>
    <w:rsid w:val="00DC1E35"/>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5D39"/>
    <w:rsid w:val="00DD68D5"/>
    <w:rsid w:val="00DD71CD"/>
    <w:rsid w:val="00DD779D"/>
    <w:rsid w:val="00DD78A5"/>
    <w:rsid w:val="00DD79C6"/>
    <w:rsid w:val="00DD7F58"/>
    <w:rsid w:val="00DE026C"/>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118A"/>
    <w:rsid w:val="00DF1281"/>
    <w:rsid w:val="00DF153F"/>
    <w:rsid w:val="00DF17F6"/>
    <w:rsid w:val="00DF1904"/>
    <w:rsid w:val="00DF199B"/>
    <w:rsid w:val="00DF1AB8"/>
    <w:rsid w:val="00DF1E2D"/>
    <w:rsid w:val="00DF201C"/>
    <w:rsid w:val="00DF255E"/>
    <w:rsid w:val="00DF283F"/>
    <w:rsid w:val="00DF2A1D"/>
    <w:rsid w:val="00DF2AC2"/>
    <w:rsid w:val="00DF2AE5"/>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AE3"/>
    <w:rsid w:val="00E03C27"/>
    <w:rsid w:val="00E03CCB"/>
    <w:rsid w:val="00E03E6C"/>
    <w:rsid w:val="00E045FA"/>
    <w:rsid w:val="00E04A2B"/>
    <w:rsid w:val="00E04AA5"/>
    <w:rsid w:val="00E04D6B"/>
    <w:rsid w:val="00E0573F"/>
    <w:rsid w:val="00E0598C"/>
    <w:rsid w:val="00E05B88"/>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618"/>
    <w:rsid w:val="00E11966"/>
    <w:rsid w:val="00E11B37"/>
    <w:rsid w:val="00E12206"/>
    <w:rsid w:val="00E12B3B"/>
    <w:rsid w:val="00E12E73"/>
    <w:rsid w:val="00E130B5"/>
    <w:rsid w:val="00E13333"/>
    <w:rsid w:val="00E13CE9"/>
    <w:rsid w:val="00E14ACF"/>
    <w:rsid w:val="00E1538E"/>
    <w:rsid w:val="00E1543D"/>
    <w:rsid w:val="00E154A8"/>
    <w:rsid w:val="00E159CE"/>
    <w:rsid w:val="00E15A52"/>
    <w:rsid w:val="00E15E63"/>
    <w:rsid w:val="00E15EA2"/>
    <w:rsid w:val="00E15EE8"/>
    <w:rsid w:val="00E1689F"/>
    <w:rsid w:val="00E16CAC"/>
    <w:rsid w:val="00E17789"/>
    <w:rsid w:val="00E17D05"/>
    <w:rsid w:val="00E17D20"/>
    <w:rsid w:val="00E2017B"/>
    <w:rsid w:val="00E201A1"/>
    <w:rsid w:val="00E201F2"/>
    <w:rsid w:val="00E206F2"/>
    <w:rsid w:val="00E21CBB"/>
    <w:rsid w:val="00E21FA1"/>
    <w:rsid w:val="00E22FE3"/>
    <w:rsid w:val="00E23959"/>
    <w:rsid w:val="00E23AD6"/>
    <w:rsid w:val="00E24634"/>
    <w:rsid w:val="00E246DB"/>
    <w:rsid w:val="00E24884"/>
    <w:rsid w:val="00E249EA"/>
    <w:rsid w:val="00E25241"/>
    <w:rsid w:val="00E255A5"/>
    <w:rsid w:val="00E258CC"/>
    <w:rsid w:val="00E26164"/>
    <w:rsid w:val="00E26676"/>
    <w:rsid w:val="00E277E7"/>
    <w:rsid w:val="00E2797A"/>
    <w:rsid w:val="00E30460"/>
    <w:rsid w:val="00E3082D"/>
    <w:rsid w:val="00E30ABC"/>
    <w:rsid w:val="00E31E1A"/>
    <w:rsid w:val="00E31E70"/>
    <w:rsid w:val="00E31F40"/>
    <w:rsid w:val="00E32F11"/>
    <w:rsid w:val="00E33CB9"/>
    <w:rsid w:val="00E343BD"/>
    <w:rsid w:val="00E34F16"/>
    <w:rsid w:val="00E35946"/>
    <w:rsid w:val="00E35A26"/>
    <w:rsid w:val="00E36388"/>
    <w:rsid w:val="00E36B2F"/>
    <w:rsid w:val="00E37023"/>
    <w:rsid w:val="00E37123"/>
    <w:rsid w:val="00E37192"/>
    <w:rsid w:val="00E377D8"/>
    <w:rsid w:val="00E37F0C"/>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8AA"/>
    <w:rsid w:val="00E55E0C"/>
    <w:rsid w:val="00E56DE4"/>
    <w:rsid w:val="00E56F5F"/>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0C64"/>
    <w:rsid w:val="00E719D7"/>
    <w:rsid w:val="00E721DC"/>
    <w:rsid w:val="00E72C3C"/>
    <w:rsid w:val="00E7318B"/>
    <w:rsid w:val="00E73769"/>
    <w:rsid w:val="00E73BE2"/>
    <w:rsid w:val="00E73C0F"/>
    <w:rsid w:val="00E73F4C"/>
    <w:rsid w:val="00E742B9"/>
    <w:rsid w:val="00E742EE"/>
    <w:rsid w:val="00E7436D"/>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1D63"/>
    <w:rsid w:val="00E82948"/>
    <w:rsid w:val="00E82FA1"/>
    <w:rsid w:val="00E83311"/>
    <w:rsid w:val="00E8344A"/>
    <w:rsid w:val="00E8364B"/>
    <w:rsid w:val="00E83797"/>
    <w:rsid w:val="00E83905"/>
    <w:rsid w:val="00E83C5F"/>
    <w:rsid w:val="00E848B2"/>
    <w:rsid w:val="00E848F3"/>
    <w:rsid w:val="00E84B8C"/>
    <w:rsid w:val="00E84BF5"/>
    <w:rsid w:val="00E851AB"/>
    <w:rsid w:val="00E854FB"/>
    <w:rsid w:val="00E85863"/>
    <w:rsid w:val="00E85D98"/>
    <w:rsid w:val="00E85F13"/>
    <w:rsid w:val="00E866EA"/>
    <w:rsid w:val="00E86AB0"/>
    <w:rsid w:val="00E86AE1"/>
    <w:rsid w:val="00E875A4"/>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A7B"/>
    <w:rsid w:val="00EA1DE9"/>
    <w:rsid w:val="00EA22B3"/>
    <w:rsid w:val="00EA2539"/>
    <w:rsid w:val="00EA33A7"/>
    <w:rsid w:val="00EA3BF9"/>
    <w:rsid w:val="00EA3F7D"/>
    <w:rsid w:val="00EA4A7A"/>
    <w:rsid w:val="00EA544B"/>
    <w:rsid w:val="00EA548A"/>
    <w:rsid w:val="00EA582E"/>
    <w:rsid w:val="00EA5BD5"/>
    <w:rsid w:val="00EA6358"/>
    <w:rsid w:val="00EA644A"/>
    <w:rsid w:val="00EA6659"/>
    <w:rsid w:val="00EA6788"/>
    <w:rsid w:val="00EA6E0A"/>
    <w:rsid w:val="00EA6E0C"/>
    <w:rsid w:val="00EA7106"/>
    <w:rsid w:val="00EA7581"/>
    <w:rsid w:val="00EA769D"/>
    <w:rsid w:val="00EB0019"/>
    <w:rsid w:val="00EB0083"/>
    <w:rsid w:val="00EB019E"/>
    <w:rsid w:val="00EB02B9"/>
    <w:rsid w:val="00EB073A"/>
    <w:rsid w:val="00EB0DA8"/>
    <w:rsid w:val="00EB0F16"/>
    <w:rsid w:val="00EB1B3C"/>
    <w:rsid w:val="00EB21F4"/>
    <w:rsid w:val="00EB3056"/>
    <w:rsid w:val="00EB33EC"/>
    <w:rsid w:val="00EB3778"/>
    <w:rsid w:val="00EB3C09"/>
    <w:rsid w:val="00EB420B"/>
    <w:rsid w:val="00EB43BD"/>
    <w:rsid w:val="00EB484B"/>
    <w:rsid w:val="00EB4C2D"/>
    <w:rsid w:val="00EB5B06"/>
    <w:rsid w:val="00EB5C05"/>
    <w:rsid w:val="00EB6222"/>
    <w:rsid w:val="00EB668F"/>
    <w:rsid w:val="00EB6EEC"/>
    <w:rsid w:val="00EB793A"/>
    <w:rsid w:val="00EC0A1E"/>
    <w:rsid w:val="00EC0C2B"/>
    <w:rsid w:val="00EC138F"/>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27A0"/>
    <w:rsid w:val="00ED284B"/>
    <w:rsid w:val="00ED325F"/>
    <w:rsid w:val="00ED33CC"/>
    <w:rsid w:val="00ED349C"/>
    <w:rsid w:val="00ED3571"/>
    <w:rsid w:val="00ED3671"/>
    <w:rsid w:val="00ED414A"/>
    <w:rsid w:val="00ED444D"/>
    <w:rsid w:val="00ED5874"/>
    <w:rsid w:val="00ED5C02"/>
    <w:rsid w:val="00ED5E14"/>
    <w:rsid w:val="00ED67BD"/>
    <w:rsid w:val="00ED6E37"/>
    <w:rsid w:val="00ED6EAD"/>
    <w:rsid w:val="00ED6EC5"/>
    <w:rsid w:val="00ED71A0"/>
    <w:rsid w:val="00ED7522"/>
    <w:rsid w:val="00ED7FD6"/>
    <w:rsid w:val="00EE076E"/>
    <w:rsid w:val="00EE07FF"/>
    <w:rsid w:val="00EE0950"/>
    <w:rsid w:val="00EE1502"/>
    <w:rsid w:val="00EE2414"/>
    <w:rsid w:val="00EE249C"/>
    <w:rsid w:val="00EE31C0"/>
    <w:rsid w:val="00EE38E7"/>
    <w:rsid w:val="00EE4570"/>
    <w:rsid w:val="00EE4652"/>
    <w:rsid w:val="00EE5452"/>
    <w:rsid w:val="00EE56F2"/>
    <w:rsid w:val="00EE62EA"/>
    <w:rsid w:val="00EE6981"/>
    <w:rsid w:val="00EE6C71"/>
    <w:rsid w:val="00EF028B"/>
    <w:rsid w:val="00EF101F"/>
    <w:rsid w:val="00EF14FE"/>
    <w:rsid w:val="00EF155D"/>
    <w:rsid w:val="00EF201B"/>
    <w:rsid w:val="00EF21C8"/>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334"/>
    <w:rsid w:val="00F044B5"/>
    <w:rsid w:val="00F04677"/>
    <w:rsid w:val="00F046FE"/>
    <w:rsid w:val="00F04846"/>
    <w:rsid w:val="00F04D2A"/>
    <w:rsid w:val="00F053F2"/>
    <w:rsid w:val="00F05724"/>
    <w:rsid w:val="00F05C8D"/>
    <w:rsid w:val="00F05F8A"/>
    <w:rsid w:val="00F0641A"/>
    <w:rsid w:val="00F066C6"/>
    <w:rsid w:val="00F06B3C"/>
    <w:rsid w:val="00F06C41"/>
    <w:rsid w:val="00F07195"/>
    <w:rsid w:val="00F07720"/>
    <w:rsid w:val="00F077AB"/>
    <w:rsid w:val="00F079C2"/>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6A"/>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880"/>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0FBC"/>
    <w:rsid w:val="00F31209"/>
    <w:rsid w:val="00F31521"/>
    <w:rsid w:val="00F31692"/>
    <w:rsid w:val="00F31B07"/>
    <w:rsid w:val="00F31CB2"/>
    <w:rsid w:val="00F31EC6"/>
    <w:rsid w:val="00F326B6"/>
    <w:rsid w:val="00F32C8F"/>
    <w:rsid w:val="00F32E41"/>
    <w:rsid w:val="00F334DC"/>
    <w:rsid w:val="00F3391E"/>
    <w:rsid w:val="00F33D5B"/>
    <w:rsid w:val="00F33F69"/>
    <w:rsid w:val="00F34599"/>
    <w:rsid w:val="00F345D2"/>
    <w:rsid w:val="00F346B9"/>
    <w:rsid w:val="00F349CB"/>
    <w:rsid w:val="00F34A38"/>
    <w:rsid w:val="00F3516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582"/>
    <w:rsid w:val="00F40694"/>
    <w:rsid w:val="00F40EB0"/>
    <w:rsid w:val="00F42382"/>
    <w:rsid w:val="00F428CA"/>
    <w:rsid w:val="00F42BC0"/>
    <w:rsid w:val="00F42C10"/>
    <w:rsid w:val="00F42D67"/>
    <w:rsid w:val="00F42FEF"/>
    <w:rsid w:val="00F437E7"/>
    <w:rsid w:val="00F43CA6"/>
    <w:rsid w:val="00F43E39"/>
    <w:rsid w:val="00F4423D"/>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6C8"/>
    <w:rsid w:val="00F5097D"/>
    <w:rsid w:val="00F50A34"/>
    <w:rsid w:val="00F50C63"/>
    <w:rsid w:val="00F50F32"/>
    <w:rsid w:val="00F5110D"/>
    <w:rsid w:val="00F51233"/>
    <w:rsid w:val="00F51590"/>
    <w:rsid w:val="00F5187D"/>
    <w:rsid w:val="00F51A53"/>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6F8B"/>
    <w:rsid w:val="00F577C7"/>
    <w:rsid w:val="00F57822"/>
    <w:rsid w:val="00F60331"/>
    <w:rsid w:val="00F60361"/>
    <w:rsid w:val="00F608BC"/>
    <w:rsid w:val="00F609D9"/>
    <w:rsid w:val="00F6156D"/>
    <w:rsid w:val="00F61A66"/>
    <w:rsid w:val="00F61E68"/>
    <w:rsid w:val="00F6202E"/>
    <w:rsid w:val="00F626E3"/>
    <w:rsid w:val="00F6273F"/>
    <w:rsid w:val="00F62A1B"/>
    <w:rsid w:val="00F62B53"/>
    <w:rsid w:val="00F62CBF"/>
    <w:rsid w:val="00F632F7"/>
    <w:rsid w:val="00F6380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D7E"/>
    <w:rsid w:val="00F711A2"/>
    <w:rsid w:val="00F7163D"/>
    <w:rsid w:val="00F71F9A"/>
    <w:rsid w:val="00F7212C"/>
    <w:rsid w:val="00F724EA"/>
    <w:rsid w:val="00F73050"/>
    <w:rsid w:val="00F734A5"/>
    <w:rsid w:val="00F73948"/>
    <w:rsid w:val="00F739C8"/>
    <w:rsid w:val="00F74378"/>
    <w:rsid w:val="00F74642"/>
    <w:rsid w:val="00F74897"/>
    <w:rsid w:val="00F75FF6"/>
    <w:rsid w:val="00F76803"/>
    <w:rsid w:val="00F7689F"/>
    <w:rsid w:val="00F7697F"/>
    <w:rsid w:val="00F771AB"/>
    <w:rsid w:val="00F772C2"/>
    <w:rsid w:val="00F77AEC"/>
    <w:rsid w:val="00F81119"/>
    <w:rsid w:val="00F8185F"/>
    <w:rsid w:val="00F81908"/>
    <w:rsid w:val="00F82760"/>
    <w:rsid w:val="00F83639"/>
    <w:rsid w:val="00F8374B"/>
    <w:rsid w:val="00F83DDB"/>
    <w:rsid w:val="00F84499"/>
    <w:rsid w:val="00F848FF"/>
    <w:rsid w:val="00F84965"/>
    <w:rsid w:val="00F85299"/>
    <w:rsid w:val="00F85976"/>
    <w:rsid w:val="00F859E5"/>
    <w:rsid w:val="00F8626E"/>
    <w:rsid w:val="00F868BA"/>
    <w:rsid w:val="00F869B6"/>
    <w:rsid w:val="00F86A2A"/>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0BE"/>
    <w:rsid w:val="00F92264"/>
    <w:rsid w:val="00F924B3"/>
    <w:rsid w:val="00F925F8"/>
    <w:rsid w:val="00F928DB"/>
    <w:rsid w:val="00F9317C"/>
    <w:rsid w:val="00F935E0"/>
    <w:rsid w:val="00F937D3"/>
    <w:rsid w:val="00F94113"/>
    <w:rsid w:val="00F9451B"/>
    <w:rsid w:val="00F95214"/>
    <w:rsid w:val="00F9528C"/>
    <w:rsid w:val="00F95391"/>
    <w:rsid w:val="00F95826"/>
    <w:rsid w:val="00F958A1"/>
    <w:rsid w:val="00F95A6C"/>
    <w:rsid w:val="00F9714B"/>
    <w:rsid w:val="00F971D4"/>
    <w:rsid w:val="00F97461"/>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50F"/>
    <w:rsid w:val="00FB0623"/>
    <w:rsid w:val="00FB06B4"/>
    <w:rsid w:val="00FB06D0"/>
    <w:rsid w:val="00FB1090"/>
    <w:rsid w:val="00FB1A91"/>
    <w:rsid w:val="00FB1ABD"/>
    <w:rsid w:val="00FB241F"/>
    <w:rsid w:val="00FB2779"/>
    <w:rsid w:val="00FB3A04"/>
    <w:rsid w:val="00FB3A69"/>
    <w:rsid w:val="00FB4096"/>
    <w:rsid w:val="00FB6560"/>
    <w:rsid w:val="00FB6682"/>
    <w:rsid w:val="00FB6820"/>
    <w:rsid w:val="00FB6CE4"/>
    <w:rsid w:val="00FB6E1F"/>
    <w:rsid w:val="00FB7248"/>
    <w:rsid w:val="00FB73D2"/>
    <w:rsid w:val="00FB75B5"/>
    <w:rsid w:val="00FB7637"/>
    <w:rsid w:val="00FB7ABD"/>
    <w:rsid w:val="00FB7E90"/>
    <w:rsid w:val="00FB7F0D"/>
    <w:rsid w:val="00FC0632"/>
    <w:rsid w:val="00FC069F"/>
    <w:rsid w:val="00FC0CE3"/>
    <w:rsid w:val="00FC13BC"/>
    <w:rsid w:val="00FC1614"/>
    <w:rsid w:val="00FC1696"/>
    <w:rsid w:val="00FC2016"/>
    <w:rsid w:val="00FC3072"/>
    <w:rsid w:val="00FC3275"/>
    <w:rsid w:val="00FC38A2"/>
    <w:rsid w:val="00FC3A96"/>
    <w:rsid w:val="00FC3B47"/>
    <w:rsid w:val="00FC43D4"/>
    <w:rsid w:val="00FC4C8C"/>
    <w:rsid w:val="00FC502D"/>
    <w:rsid w:val="00FC5AA5"/>
    <w:rsid w:val="00FC6354"/>
    <w:rsid w:val="00FC6995"/>
    <w:rsid w:val="00FC6E42"/>
    <w:rsid w:val="00FC7F43"/>
    <w:rsid w:val="00FD0282"/>
    <w:rsid w:val="00FD02DD"/>
    <w:rsid w:val="00FD069B"/>
    <w:rsid w:val="00FD08CC"/>
    <w:rsid w:val="00FD09D0"/>
    <w:rsid w:val="00FD0A7E"/>
    <w:rsid w:val="00FD0AAD"/>
    <w:rsid w:val="00FD1C4C"/>
    <w:rsid w:val="00FD260C"/>
    <w:rsid w:val="00FD33DB"/>
    <w:rsid w:val="00FD34C9"/>
    <w:rsid w:val="00FD3797"/>
    <w:rsid w:val="00FD3C95"/>
    <w:rsid w:val="00FD44FE"/>
    <w:rsid w:val="00FD4620"/>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68F"/>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8CF"/>
    <w:rsid w:val="00FE490C"/>
    <w:rsid w:val="00FE4B26"/>
    <w:rsid w:val="00FE4E88"/>
    <w:rsid w:val="00FE510C"/>
    <w:rsid w:val="00FE5AE8"/>
    <w:rsid w:val="00FE5D31"/>
    <w:rsid w:val="00FE69C5"/>
    <w:rsid w:val="00FE6C1A"/>
    <w:rsid w:val="00FE79E2"/>
    <w:rsid w:val="00FE7BA9"/>
    <w:rsid w:val="00FE7C90"/>
    <w:rsid w:val="00FE7F7B"/>
    <w:rsid w:val="00FF00DC"/>
    <w:rsid w:val="00FF0816"/>
    <w:rsid w:val="00FF0B91"/>
    <w:rsid w:val="00FF0DAF"/>
    <w:rsid w:val="00FF0DE5"/>
    <w:rsid w:val="00FF2227"/>
    <w:rsid w:val="00FF2FE8"/>
    <w:rsid w:val="00FF357A"/>
    <w:rsid w:val="00FF37B3"/>
    <w:rsid w:val="00FF3F6E"/>
    <w:rsid w:val="00FF47C8"/>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C52D08"/>
    <w:pPr>
      <w:numPr>
        <w:ilvl w:val="3"/>
      </w:numPr>
      <w:tabs>
        <w:tab w:val="clear" w:pos="4104"/>
        <w:tab w:val="num" w:pos="864"/>
      </w:tabs>
      <w:ind w:left="864"/>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Char">
    <w:name w:val="제목 8 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목록 Char"/>
    <w:link w:val="a8"/>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글머리 기호 Char"/>
    <w:link w:val="a9"/>
    <w:rsid w:val="00EB33EC"/>
    <w:rPr>
      <w:lang w:val="en-GB" w:eastAsia="en-US" w:bidi="ar-SA"/>
    </w:rPr>
  </w:style>
  <w:style w:type="character" w:customStyle="1" w:styleId="2Char0">
    <w:name w:val="글머리 기호 2 Char"/>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글머리 기호 3 Char"/>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목록 2 Char"/>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uiPriority w:val="99"/>
    <w:rsid w:val="00F1468E"/>
    <w:rPr>
      <w:color w:val="0000FF"/>
      <w:u w:val="single"/>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4"/>
    <w:uiPriority w:val="35"/>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바닥글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캡션 Char"/>
    <w:aliases w:val="cap Char1,cap Char Char,Caption Char Char,Caption Char1 Char Char,cap Char Char1 Char,Caption Char Char1 Char Char,cap Char2 Char Char,cap1 Char,cap2 Char,cap11 Char,Légende-figure Char1,Légende-figure Char Char,Beschrifubg Char,label Char"/>
    <w:link w:val="ac"/>
    <w:uiPriority w:val="35"/>
    <w:rsid w:val="00CC72C8"/>
    <w:rPr>
      <w:rFonts w:ascii="Times New Roman" w:eastAsia="MS Mincho" w:hAnsi="Times New Roman"/>
      <w:b/>
      <w:lang w:val="en-GB"/>
    </w:rPr>
  </w:style>
  <w:style w:type="character" w:customStyle="1" w:styleId="Char6">
    <w:name w:val="글자만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본문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본문 들여쓰기 Char"/>
    <w:link w:val="af0"/>
    <w:rsid w:val="00CC72C8"/>
    <w:rPr>
      <w:rFonts w:ascii="Times New Roman" w:hAnsi="Times New Roman"/>
      <w:i/>
      <w:sz w:val="22"/>
      <w:lang w:val="en-GB"/>
    </w:rPr>
  </w:style>
  <w:style w:type="character" w:customStyle="1" w:styleId="2Char2">
    <w:name w:val="본문 2 Char"/>
    <w:link w:val="25"/>
    <w:rsid w:val="00CC72C8"/>
    <w:rPr>
      <w:rFonts w:ascii="Times New Roman" w:hAnsi="Times New Roman"/>
      <w:sz w:val="24"/>
    </w:rPr>
  </w:style>
  <w:style w:type="character" w:customStyle="1" w:styleId="3Char1">
    <w:name w:val="본문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link w:val="Charc"/>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C52D08"/>
    <w:rPr>
      <w:rFonts w:ascii="Arial" w:hAnsi="Arial"/>
      <w:sz w:val="24"/>
      <w:lang w:val="en-GB"/>
    </w:rPr>
  </w:style>
  <w:style w:type="character" w:customStyle="1" w:styleId="5Char">
    <w:name w:val="제목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제목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바탕"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Char7">
    <w:name w:val="문서 구조 Char"/>
    <w:link w:val="af"/>
    <w:semiHidden/>
    <w:rsid w:val="00CC72C8"/>
    <w:rPr>
      <w:rFonts w:ascii="Tahoma" w:hAnsi="Tahoma"/>
      <w:shd w:val="clear" w:color="auto" w:fill="000080"/>
      <w:lang w:val="en-GB"/>
    </w:rPr>
  </w:style>
  <w:style w:type="character" w:customStyle="1" w:styleId="Char9">
    <w:name w:val="메모 텍스트 Char"/>
    <w:link w:val="af2"/>
    <w:semiHidden/>
    <w:rsid w:val="00CC72C8"/>
    <w:rPr>
      <w:rFonts w:ascii="Times New Roman" w:hAnsi="Times New Roman"/>
    </w:rPr>
  </w:style>
  <w:style w:type="character" w:customStyle="1" w:styleId="Chara">
    <w:name w:val="풍선 도움말 텍스트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바탕"/>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Pr>
      <w:spacing w:before="240"/>
      <w:ind w:left="1985" w:hanging="1985"/>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CC72C8"/>
    <w:rPr>
      <w:rFonts w:ascii="Times New Roman" w:eastAsia="바탕"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본문 들여쓰기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바탕"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
    <w:name w:val="修订"/>
    <w:hidden/>
    <w:semiHidden/>
    <w:rsid w:val="00CC72C8"/>
    <w:rPr>
      <w:rFonts w:ascii="Times New Roman" w:eastAsia="바탕" w:hAnsi="Times New Roman"/>
      <w:lang w:val="en-GB"/>
    </w:rPr>
  </w:style>
  <w:style w:type="paragraph" w:styleId="aff0">
    <w:name w:val="endnote text"/>
    <w:basedOn w:val="a"/>
    <w:link w:val="Chard"/>
    <w:rsid w:val="00CC72C8"/>
    <w:pPr>
      <w:snapToGrid w:val="0"/>
    </w:pPr>
    <w:rPr>
      <w:rFonts w:eastAsia="SimSun"/>
    </w:rPr>
  </w:style>
  <w:style w:type="character" w:customStyle="1" w:styleId="Chard">
    <w:name w:val="미주 텍스트 Char"/>
    <w:link w:val="aff0"/>
    <w:rsid w:val="00CC72C8"/>
    <w:rPr>
      <w:rFonts w:ascii="Times New Roman" w:eastAsia="SimSun" w:hAnsi="Times New Roman"/>
      <w:lang w:val="en-GB"/>
    </w:rPr>
  </w:style>
  <w:style w:type="character" w:styleId="aff1">
    <w:name w:val="endnote reference"/>
    <w:rsid w:val="00CC72C8"/>
    <w:rPr>
      <w:vertAlign w:val="superscript"/>
    </w:rPr>
  </w:style>
  <w:style w:type="numbering" w:customStyle="1" w:styleId="15">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2">
    <w:name w:val="Title"/>
    <w:basedOn w:val="a"/>
    <w:next w:val="a"/>
    <w:link w:val="Cha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e">
    <w:name w:val="제목 Char"/>
    <w:link w:val="aff2"/>
    <w:rsid w:val="00CC72C8"/>
    <w:rPr>
      <w:rFonts w:ascii="Courier New" w:hAnsi="Courier New"/>
      <w:lang w:val="nb-NO" w:eastAsia="ja-JP"/>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3">
    <w:name w:val="table of figures"/>
    <w:basedOn w:val="a"/>
    <w:next w:val="a"/>
    <w:uiPriority w:val="99"/>
    <w:rsid w:val="00200EFF"/>
  </w:style>
  <w:style w:type="character" w:customStyle="1" w:styleId="Charc">
    <w:name w:val="목록 단락 Char"/>
    <w:link w:val="af8"/>
    <w:uiPriority w:val="34"/>
    <w:locked/>
    <w:rsid w:val="0055544F"/>
    <w:rPr>
      <w:rFonts w:ascii="Times New Roman" w:hAnsi="Times New Roman"/>
      <w:lang w:val="en-GB"/>
    </w:rPr>
  </w:style>
  <w:style w:type="character" w:styleId="aff4">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4-2">
    <w:name w:val="Grid Table 4 Accent 2"/>
    <w:basedOn w:val="a1"/>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tah0">
    <w:name w:val="tah"/>
    <w:basedOn w:val="a"/>
    <w:rsid w:val="003607C8"/>
    <w:pPr>
      <w:widowControl w:val="0"/>
      <w:wordWrap w:val="0"/>
      <w:autoSpaceDE w:val="0"/>
      <w:autoSpaceDN w:val="0"/>
      <w:spacing w:before="100" w:beforeAutospacing="1" w:after="100" w:afterAutospacing="1" w:line="259" w:lineRule="auto"/>
      <w:jc w:val="both"/>
    </w:pPr>
    <w:rPr>
      <w:rFonts w:asciiTheme="minorHAnsi" w:eastAsia="Calibri" w:hAnsiTheme="minorHAnsi" w:cstheme="minorBidi"/>
      <w:kern w:val="2"/>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5106841">
      <w:bodyDiv w:val="1"/>
      <w:marLeft w:val="0"/>
      <w:marRight w:val="0"/>
      <w:marTop w:val="0"/>
      <w:marBottom w:val="0"/>
      <w:divBdr>
        <w:top w:val="none" w:sz="0" w:space="0" w:color="auto"/>
        <w:left w:val="none" w:sz="0" w:space="0" w:color="auto"/>
        <w:bottom w:val="none" w:sz="0" w:space="0" w:color="auto"/>
        <w:right w:val="none" w:sz="0" w:space="0" w:color="auto"/>
      </w:divBdr>
      <w:divsChild>
        <w:div w:id="609241613">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2458856">
      <w:bodyDiv w:val="1"/>
      <w:marLeft w:val="0"/>
      <w:marRight w:val="0"/>
      <w:marTop w:val="0"/>
      <w:marBottom w:val="0"/>
      <w:divBdr>
        <w:top w:val="none" w:sz="0" w:space="0" w:color="auto"/>
        <w:left w:val="none" w:sz="0" w:space="0" w:color="auto"/>
        <w:bottom w:val="none" w:sz="0" w:space="0" w:color="auto"/>
        <w:right w:val="none" w:sz="0" w:space="0" w:color="auto"/>
      </w:divBdr>
      <w:divsChild>
        <w:div w:id="2075009600">
          <w:marLeft w:val="1166"/>
          <w:marRight w:val="0"/>
          <w:marTop w:val="67"/>
          <w:marBottom w:val="0"/>
          <w:divBdr>
            <w:top w:val="none" w:sz="0" w:space="0" w:color="auto"/>
            <w:left w:val="none" w:sz="0" w:space="0" w:color="auto"/>
            <w:bottom w:val="none" w:sz="0" w:space="0" w:color="auto"/>
            <w:right w:val="none" w:sz="0" w:space="0" w:color="auto"/>
          </w:divBdr>
        </w:div>
        <w:div w:id="1452625271">
          <w:marLeft w:val="1166"/>
          <w:marRight w:val="0"/>
          <w:marTop w:val="67"/>
          <w:marBottom w:val="0"/>
          <w:divBdr>
            <w:top w:val="none" w:sz="0" w:space="0" w:color="auto"/>
            <w:left w:val="none" w:sz="0" w:space="0" w:color="auto"/>
            <w:bottom w:val="none" w:sz="0" w:space="0" w:color="auto"/>
            <w:right w:val="none" w:sz="0" w:space="0" w:color="auto"/>
          </w:divBdr>
        </w:div>
        <w:div w:id="2094162968">
          <w:marLeft w:val="1166"/>
          <w:marRight w:val="0"/>
          <w:marTop w:val="67"/>
          <w:marBottom w:val="0"/>
          <w:divBdr>
            <w:top w:val="none" w:sz="0" w:space="0" w:color="auto"/>
            <w:left w:val="none" w:sz="0" w:space="0" w:color="auto"/>
            <w:bottom w:val="none" w:sz="0" w:space="0" w:color="auto"/>
            <w:right w:val="none" w:sz="0" w:space="0" w:color="auto"/>
          </w:divBdr>
        </w:div>
      </w:divsChild>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7906269">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6851496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9714777">
      <w:bodyDiv w:val="1"/>
      <w:marLeft w:val="0"/>
      <w:marRight w:val="0"/>
      <w:marTop w:val="0"/>
      <w:marBottom w:val="0"/>
      <w:divBdr>
        <w:top w:val="none" w:sz="0" w:space="0" w:color="auto"/>
        <w:left w:val="none" w:sz="0" w:space="0" w:color="auto"/>
        <w:bottom w:val="none" w:sz="0" w:space="0" w:color="auto"/>
        <w:right w:val="none" w:sz="0" w:space="0" w:color="auto"/>
      </w:divBdr>
      <w:divsChild>
        <w:div w:id="580218611">
          <w:marLeft w:val="1080"/>
          <w:marRight w:val="0"/>
          <w:marTop w:val="100"/>
          <w:marBottom w:val="0"/>
          <w:divBdr>
            <w:top w:val="none" w:sz="0" w:space="0" w:color="auto"/>
            <w:left w:val="none" w:sz="0" w:space="0" w:color="auto"/>
            <w:bottom w:val="none" w:sz="0" w:space="0" w:color="auto"/>
            <w:right w:val="none" w:sz="0" w:space="0" w:color="auto"/>
          </w:divBdr>
        </w:div>
        <w:div w:id="58017577">
          <w:marLeft w:val="1080"/>
          <w:marRight w:val="0"/>
          <w:marTop w:val="100"/>
          <w:marBottom w:val="0"/>
          <w:divBdr>
            <w:top w:val="none" w:sz="0" w:space="0" w:color="auto"/>
            <w:left w:val="none" w:sz="0" w:space="0" w:color="auto"/>
            <w:bottom w:val="none" w:sz="0" w:space="0" w:color="auto"/>
            <w:right w:val="none" w:sz="0" w:space="0" w:color="auto"/>
          </w:divBdr>
        </w:div>
        <w:div w:id="1010832049">
          <w:marLeft w:val="1080"/>
          <w:marRight w:val="0"/>
          <w:marTop w:val="100"/>
          <w:marBottom w:val="0"/>
          <w:divBdr>
            <w:top w:val="none" w:sz="0" w:space="0" w:color="auto"/>
            <w:left w:val="none" w:sz="0" w:space="0" w:color="auto"/>
            <w:bottom w:val="none" w:sz="0" w:space="0" w:color="auto"/>
            <w:right w:val="none" w:sz="0" w:space="0" w:color="auto"/>
          </w:divBdr>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527255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79559280">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1356972">
      <w:bodyDiv w:val="1"/>
      <w:marLeft w:val="0"/>
      <w:marRight w:val="0"/>
      <w:marTop w:val="0"/>
      <w:marBottom w:val="0"/>
      <w:divBdr>
        <w:top w:val="none" w:sz="0" w:space="0" w:color="auto"/>
        <w:left w:val="none" w:sz="0" w:space="0" w:color="auto"/>
        <w:bottom w:val="none" w:sz="0" w:space="0" w:color="auto"/>
        <w:right w:val="none" w:sz="0" w:space="0" w:color="auto"/>
      </w:divBdr>
      <w:divsChild>
        <w:div w:id="1691226637">
          <w:marLeft w:val="360"/>
          <w:marRight w:val="0"/>
          <w:marTop w:val="200"/>
          <w:marBottom w:val="0"/>
          <w:divBdr>
            <w:top w:val="none" w:sz="0" w:space="0" w:color="auto"/>
            <w:left w:val="none" w:sz="0" w:space="0" w:color="auto"/>
            <w:bottom w:val="none" w:sz="0" w:space="0" w:color="auto"/>
            <w:right w:val="none" w:sz="0" w:space="0" w:color="auto"/>
          </w:divBdr>
        </w:div>
        <w:div w:id="78715995">
          <w:marLeft w:val="1080"/>
          <w:marRight w:val="0"/>
          <w:marTop w:val="100"/>
          <w:marBottom w:val="0"/>
          <w:divBdr>
            <w:top w:val="none" w:sz="0" w:space="0" w:color="auto"/>
            <w:left w:val="none" w:sz="0" w:space="0" w:color="auto"/>
            <w:bottom w:val="none" w:sz="0" w:space="0" w:color="auto"/>
            <w:right w:val="none" w:sz="0" w:space="0" w:color="auto"/>
          </w:divBdr>
        </w:div>
        <w:div w:id="652217733">
          <w:marLeft w:val="1080"/>
          <w:marRight w:val="0"/>
          <w:marTop w:val="100"/>
          <w:marBottom w:val="0"/>
          <w:divBdr>
            <w:top w:val="none" w:sz="0" w:space="0" w:color="auto"/>
            <w:left w:val="none" w:sz="0" w:space="0" w:color="auto"/>
            <w:bottom w:val="none" w:sz="0" w:space="0" w:color="auto"/>
            <w:right w:val="none" w:sz="0" w:space="0" w:color="auto"/>
          </w:divBdr>
        </w:div>
        <w:div w:id="1734085167">
          <w:marLeft w:val="1080"/>
          <w:marRight w:val="0"/>
          <w:marTop w:val="100"/>
          <w:marBottom w:val="0"/>
          <w:divBdr>
            <w:top w:val="none" w:sz="0" w:space="0" w:color="auto"/>
            <w:left w:val="none" w:sz="0" w:space="0" w:color="auto"/>
            <w:bottom w:val="none" w:sz="0" w:space="0" w:color="auto"/>
            <w:right w:val="none" w:sz="0" w:space="0" w:color="auto"/>
          </w:divBdr>
        </w:div>
        <w:div w:id="852957467">
          <w:marLeft w:val="1800"/>
          <w:marRight w:val="0"/>
          <w:marTop w:val="100"/>
          <w:marBottom w:val="0"/>
          <w:divBdr>
            <w:top w:val="none" w:sz="0" w:space="0" w:color="auto"/>
            <w:left w:val="none" w:sz="0" w:space="0" w:color="auto"/>
            <w:bottom w:val="none" w:sz="0" w:space="0" w:color="auto"/>
            <w:right w:val="none" w:sz="0" w:space="0" w:color="auto"/>
          </w:divBdr>
        </w:div>
        <w:div w:id="594287037">
          <w:marLeft w:val="1080"/>
          <w:marRight w:val="0"/>
          <w:marTop w:val="100"/>
          <w:marBottom w:val="0"/>
          <w:divBdr>
            <w:top w:val="none" w:sz="0" w:space="0" w:color="auto"/>
            <w:left w:val="none" w:sz="0" w:space="0" w:color="auto"/>
            <w:bottom w:val="none" w:sz="0" w:space="0" w:color="auto"/>
            <w:right w:val="none" w:sz="0" w:space="0" w:color="auto"/>
          </w:divBdr>
        </w:div>
        <w:div w:id="809398324">
          <w:marLeft w:val="360"/>
          <w:marRight w:val="0"/>
          <w:marTop w:val="200"/>
          <w:marBottom w:val="0"/>
          <w:divBdr>
            <w:top w:val="none" w:sz="0" w:space="0" w:color="auto"/>
            <w:left w:val="none" w:sz="0" w:space="0" w:color="auto"/>
            <w:bottom w:val="none" w:sz="0" w:space="0" w:color="auto"/>
            <w:right w:val="none" w:sz="0" w:space="0" w:color="auto"/>
          </w:divBdr>
        </w:div>
        <w:div w:id="329262843">
          <w:marLeft w:val="1080"/>
          <w:marRight w:val="0"/>
          <w:marTop w:val="100"/>
          <w:marBottom w:val="0"/>
          <w:divBdr>
            <w:top w:val="none" w:sz="0" w:space="0" w:color="auto"/>
            <w:left w:val="none" w:sz="0" w:space="0" w:color="auto"/>
            <w:bottom w:val="none" w:sz="0" w:space="0" w:color="auto"/>
            <w:right w:val="none" w:sz="0" w:space="0" w:color="auto"/>
          </w:divBdr>
        </w:div>
        <w:div w:id="1289630463">
          <w:marLeft w:val="1080"/>
          <w:marRight w:val="0"/>
          <w:marTop w:val="100"/>
          <w:marBottom w:val="0"/>
          <w:divBdr>
            <w:top w:val="none" w:sz="0" w:space="0" w:color="auto"/>
            <w:left w:val="none" w:sz="0" w:space="0" w:color="auto"/>
            <w:bottom w:val="none" w:sz="0" w:space="0" w:color="auto"/>
            <w:right w:val="none" w:sz="0" w:space="0" w:color="auto"/>
          </w:divBdr>
        </w:div>
        <w:div w:id="1486627865">
          <w:marLeft w:val="360"/>
          <w:marRight w:val="0"/>
          <w:marTop w:val="200"/>
          <w:marBottom w:val="0"/>
          <w:divBdr>
            <w:top w:val="none" w:sz="0" w:space="0" w:color="auto"/>
            <w:left w:val="none" w:sz="0" w:space="0" w:color="auto"/>
            <w:bottom w:val="none" w:sz="0" w:space="0" w:color="auto"/>
            <w:right w:val="none" w:sz="0" w:space="0" w:color="auto"/>
          </w:divBdr>
        </w:div>
      </w:divsChild>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5499409">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7052669">
      <w:bodyDiv w:val="1"/>
      <w:marLeft w:val="0"/>
      <w:marRight w:val="0"/>
      <w:marTop w:val="0"/>
      <w:marBottom w:val="0"/>
      <w:divBdr>
        <w:top w:val="none" w:sz="0" w:space="0" w:color="auto"/>
        <w:left w:val="none" w:sz="0" w:space="0" w:color="auto"/>
        <w:bottom w:val="none" w:sz="0" w:space="0" w:color="auto"/>
        <w:right w:val="none" w:sz="0" w:space="0" w:color="auto"/>
      </w:divBdr>
      <w:divsChild>
        <w:div w:id="1840846602">
          <w:marLeft w:val="360"/>
          <w:marRight w:val="0"/>
          <w:marTop w:val="200"/>
          <w:marBottom w:val="0"/>
          <w:divBdr>
            <w:top w:val="none" w:sz="0" w:space="0" w:color="auto"/>
            <w:left w:val="none" w:sz="0" w:space="0" w:color="auto"/>
            <w:bottom w:val="none" w:sz="0" w:space="0" w:color="auto"/>
            <w:right w:val="none" w:sz="0" w:space="0" w:color="auto"/>
          </w:divBdr>
        </w:div>
        <w:div w:id="408159850">
          <w:marLeft w:val="1080"/>
          <w:marRight w:val="0"/>
          <w:marTop w:val="100"/>
          <w:marBottom w:val="0"/>
          <w:divBdr>
            <w:top w:val="none" w:sz="0" w:space="0" w:color="auto"/>
            <w:left w:val="none" w:sz="0" w:space="0" w:color="auto"/>
            <w:bottom w:val="none" w:sz="0" w:space="0" w:color="auto"/>
            <w:right w:val="none" w:sz="0" w:space="0" w:color="auto"/>
          </w:divBdr>
        </w:div>
        <w:div w:id="599685017">
          <w:marLeft w:val="1080"/>
          <w:marRight w:val="0"/>
          <w:marTop w:val="100"/>
          <w:marBottom w:val="0"/>
          <w:divBdr>
            <w:top w:val="none" w:sz="0" w:space="0" w:color="auto"/>
            <w:left w:val="none" w:sz="0" w:space="0" w:color="auto"/>
            <w:bottom w:val="none" w:sz="0" w:space="0" w:color="auto"/>
            <w:right w:val="none" w:sz="0" w:space="0" w:color="auto"/>
          </w:divBdr>
        </w:div>
        <w:div w:id="1680540062">
          <w:marLeft w:val="360"/>
          <w:marRight w:val="0"/>
          <w:marTop w:val="200"/>
          <w:marBottom w:val="0"/>
          <w:divBdr>
            <w:top w:val="none" w:sz="0" w:space="0" w:color="auto"/>
            <w:left w:val="none" w:sz="0" w:space="0" w:color="auto"/>
            <w:bottom w:val="none" w:sz="0" w:space="0" w:color="auto"/>
            <w:right w:val="none" w:sz="0" w:space="0" w:color="auto"/>
          </w:divBdr>
        </w:div>
        <w:div w:id="560677996">
          <w:marLeft w:val="1080"/>
          <w:marRight w:val="0"/>
          <w:marTop w:val="100"/>
          <w:marBottom w:val="0"/>
          <w:divBdr>
            <w:top w:val="none" w:sz="0" w:space="0" w:color="auto"/>
            <w:left w:val="none" w:sz="0" w:space="0" w:color="auto"/>
            <w:bottom w:val="none" w:sz="0" w:space="0" w:color="auto"/>
            <w:right w:val="none" w:sz="0" w:space="0" w:color="auto"/>
          </w:divBdr>
        </w:div>
        <w:div w:id="1561555264">
          <w:marLeft w:val="360"/>
          <w:marRight w:val="0"/>
          <w:marTop w:val="200"/>
          <w:marBottom w:val="0"/>
          <w:divBdr>
            <w:top w:val="none" w:sz="0" w:space="0" w:color="auto"/>
            <w:left w:val="none" w:sz="0" w:space="0" w:color="auto"/>
            <w:bottom w:val="none" w:sz="0" w:space="0" w:color="auto"/>
            <w:right w:val="none" w:sz="0" w:space="0" w:color="auto"/>
          </w:divBdr>
        </w:div>
        <w:div w:id="2007901077">
          <w:marLeft w:val="1080"/>
          <w:marRight w:val="0"/>
          <w:marTop w:val="100"/>
          <w:marBottom w:val="0"/>
          <w:divBdr>
            <w:top w:val="none" w:sz="0" w:space="0" w:color="auto"/>
            <w:left w:val="none" w:sz="0" w:space="0" w:color="auto"/>
            <w:bottom w:val="none" w:sz="0" w:space="0" w:color="auto"/>
            <w:right w:val="none" w:sz="0" w:space="0" w:color="auto"/>
          </w:divBdr>
        </w:div>
        <w:div w:id="29378517">
          <w:marLeft w:val="1080"/>
          <w:marRight w:val="0"/>
          <w:marTop w:val="100"/>
          <w:marBottom w:val="0"/>
          <w:divBdr>
            <w:top w:val="none" w:sz="0" w:space="0" w:color="auto"/>
            <w:left w:val="none" w:sz="0" w:space="0" w:color="auto"/>
            <w:bottom w:val="none" w:sz="0" w:space="0" w:color="auto"/>
            <w:right w:val="none" w:sz="0" w:space="0" w:color="auto"/>
          </w:divBdr>
        </w:div>
        <w:div w:id="1534343618">
          <w:marLeft w:val="1080"/>
          <w:marRight w:val="0"/>
          <w:marTop w:val="100"/>
          <w:marBottom w:val="0"/>
          <w:divBdr>
            <w:top w:val="none" w:sz="0" w:space="0" w:color="auto"/>
            <w:left w:val="none" w:sz="0" w:space="0" w:color="auto"/>
            <w:bottom w:val="none" w:sz="0" w:space="0" w:color="auto"/>
            <w:right w:val="none" w:sz="0" w:space="0" w:color="auto"/>
          </w:divBdr>
        </w:div>
      </w:divsChild>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44026093">
      <w:bodyDiv w:val="1"/>
      <w:marLeft w:val="0"/>
      <w:marRight w:val="0"/>
      <w:marTop w:val="0"/>
      <w:marBottom w:val="0"/>
      <w:divBdr>
        <w:top w:val="none" w:sz="0" w:space="0" w:color="auto"/>
        <w:left w:val="none" w:sz="0" w:space="0" w:color="auto"/>
        <w:bottom w:val="none" w:sz="0" w:space="0" w:color="auto"/>
        <w:right w:val="none" w:sz="0" w:space="0" w:color="auto"/>
      </w:divBdr>
      <w:divsChild>
        <w:div w:id="951018199">
          <w:marLeft w:val="360"/>
          <w:marRight w:val="0"/>
          <w:marTop w:val="20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6D0DE-FA42-4F68-B478-F0044C3F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3</Pages>
  <Words>1090</Words>
  <Characters>6216</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7292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Suhwan Lim</cp:lastModifiedBy>
  <cp:revision>3</cp:revision>
  <cp:lastPrinted>2016-03-25T21:53:00Z</cp:lastPrinted>
  <dcterms:created xsi:type="dcterms:W3CDTF">2020-02-14T18:02:00Z</dcterms:created>
  <dcterms:modified xsi:type="dcterms:W3CDTF">2020-02-14T18:03:00Z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0x010100D0950D8094C35F4CA78BB754F2736DFC</vt:lpwstr>
  </property>
  <property fmtid="{D5CDD505-2E9C-101B-9397-08002B2CF9AE}" pid="12" name="_ReviewingToolsShownOnce">
    <vt:lpwstr/>
  </property>
</Properties>
</file>